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75D12" w14:textId="77777777" w:rsidR="00B727C3" w:rsidRDefault="00B727C3" w:rsidP="00796AC9">
      <w:pPr>
        <w:pStyle w:val="Default"/>
        <w:jc w:val="both"/>
      </w:pPr>
      <w:bookmarkStart w:id="0" w:name="_GoBack"/>
      <w:bookmarkEnd w:id="0"/>
    </w:p>
    <w:p w14:paraId="197A4C50" w14:textId="3E8EBB17" w:rsidR="00B727C3" w:rsidRDefault="00B727C3" w:rsidP="00796AC9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Instrukcja do załącznika </w:t>
      </w:r>
      <w:r w:rsidR="00D278A7">
        <w:rPr>
          <w:b/>
          <w:bCs/>
          <w:sz w:val="26"/>
          <w:szCs w:val="26"/>
        </w:rPr>
        <w:t xml:space="preserve">2a </w:t>
      </w:r>
      <w:r w:rsidR="00BE31E9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>iznes</w:t>
      </w:r>
      <w:r w:rsidR="00BE31E9"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 xml:space="preserve">lanu: Ocena finansowa </w:t>
      </w:r>
      <w:r w:rsidR="006D70AC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 w:rsidR="006D70AC">
        <w:rPr>
          <w:b/>
          <w:bCs/>
          <w:sz w:val="26"/>
          <w:szCs w:val="26"/>
        </w:rPr>
        <w:t>dla działania 3.1 Realizacja lokalnych strategii rozwoju i współpraca.</w:t>
      </w:r>
    </w:p>
    <w:p w14:paraId="6553EFF6" w14:textId="77777777" w:rsidR="00B727C3" w:rsidRDefault="00B727C3" w:rsidP="00796AC9">
      <w:pPr>
        <w:pStyle w:val="Default"/>
        <w:jc w:val="both"/>
        <w:rPr>
          <w:sz w:val="26"/>
          <w:szCs w:val="26"/>
        </w:rPr>
      </w:pPr>
    </w:p>
    <w:p w14:paraId="03CE6B90" w14:textId="7D195672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Weryfikacja kryterium </w:t>
      </w:r>
      <w:r w:rsidRPr="00B727C3">
        <w:rPr>
          <w:i/>
          <w:iCs/>
          <w:sz w:val="28"/>
          <w:szCs w:val="28"/>
        </w:rPr>
        <w:t>Uzasadnieni</w:t>
      </w:r>
      <w:r>
        <w:rPr>
          <w:i/>
          <w:iCs/>
          <w:sz w:val="28"/>
          <w:szCs w:val="28"/>
        </w:rPr>
        <w:t>a</w:t>
      </w:r>
      <w:r w:rsidRPr="00B727C3">
        <w:rPr>
          <w:i/>
          <w:iCs/>
          <w:sz w:val="28"/>
          <w:szCs w:val="28"/>
        </w:rPr>
        <w:t xml:space="preserve"> ekonomiczne</w:t>
      </w:r>
      <w:r>
        <w:rPr>
          <w:i/>
          <w:iCs/>
          <w:sz w:val="28"/>
          <w:szCs w:val="28"/>
        </w:rPr>
        <w:t>go</w:t>
      </w:r>
      <w:r w:rsidRPr="00B727C3">
        <w:rPr>
          <w:i/>
          <w:iCs/>
          <w:sz w:val="28"/>
          <w:szCs w:val="28"/>
        </w:rPr>
        <w:t xml:space="preserve"> operacji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składa się z trzech bloków oceny: </w:t>
      </w:r>
    </w:p>
    <w:p w14:paraId="50163C3D" w14:textId="77777777" w:rsidR="00E60323" w:rsidRDefault="00E60323" w:rsidP="00796AC9">
      <w:pPr>
        <w:pStyle w:val="Default"/>
        <w:jc w:val="both"/>
        <w:rPr>
          <w:sz w:val="28"/>
          <w:szCs w:val="28"/>
        </w:rPr>
      </w:pPr>
    </w:p>
    <w:p w14:paraId="21012644" w14:textId="77777777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dotychczasowej działalności przedsiębiorstwa </w:t>
      </w:r>
    </w:p>
    <w:p w14:paraId="4425C5F6" w14:textId="0F7038B3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dyskontowa inwestycji </w:t>
      </w:r>
      <w:bookmarkStart w:id="1" w:name="_Hlk146780611"/>
      <w:r w:rsidR="00C502BA">
        <w:rPr>
          <w:sz w:val="28"/>
          <w:szCs w:val="28"/>
        </w:rPr>
        <w:t>(opłacalność operacji)</w:t>
      </w:r>
      <w:bookmarkEnd w:id="1"/>
    </w:p>
    <w:p w14:paraId="78283E3D" w14:textId="0D241123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ocena możliwości sfinansowania operacji. </w:t>
      </w:r>
    </w:p>
    <w:p w14:paraId="76A6974A" w14:textId="77777777" w:rsidR="00A65200" w:rsidRDefault="00A65200" w:rsidP="00796AC9">
      <w:pPr>
        <w:pStyle w:val="Default"/>
        <w:jc w:val="both"/>
        <w:rPr>
          <w:i/>
          <w:iCs/>
          <w:sz w:val="28"/>
          <w:szCs w:val="28"/>
        </w:rPr>
      </w:pPr>
    </w:p>
    <w:p w14:paraId="041B1AC9" w14:textId="0D2D9037" w:rsidR="00B727C3" w:rsidRDefault="00B727C3" w:rsidP="00796AC9">
      <w:pPr>
        <w:pStyle w:val="Default"/>
        <w:jc w:val="both"/>
        <w:rPr>
          <w:sz w:val="28"/>
          <w:szCs w:val="28"/>
        </w:rPr>
      </w:pPr>
    </w:p>
    <w:p w14:paraId="1EDF47CB" w14:textId="1891F244" w:rsidR="00B727C3" w:rsidRDefault="00B727C3" w:rsidP="00796AC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Ocena dotychczasowej działalności </w:t>
      </w:r>
      <w:r>
        <w:rPr>
          <w:sz w:val="28"/>
          <w:szCs w:val="28"/>
        </w:rPr>
        <w:t xml:space="preserve">przedsiębiorstwa oraz </w:t>
      </w:r>
      <w:r>
        <w:rPr>
          <w:i/>
          <w:iCs/>
          <w:sz w:val="28"/>
          <w:szCs w:val="28"/>
        </w:rPr>
        <w:t xml:space="preserve">ocena dyskontowa inwestycji </w:t>
      </w:r>
      <w:r>
        <w:rPr>
          <w:sz w:val="28"/>
          <w:szCs w:val="28"/>
        </w:rPr>
        <w:t>przeprowadzana jest na podstawie uproszczonego pliku Excel</w:t>
      </w:r>
      <w:r w:rsidR="00796AC9">
        <w:rPr>
          <w:sz w:val="28"/>
          <w:szCs w:val="28"/>
        </w:rPr>
        <w:t xml:space="preserve"> (załącznik do </w:t>
      </w:r>
      <w:r w:rsidR="005227CE">
        <w:rPr>
          <w:sz w:val="28"/>
          <w:szCs w:val="28"/>
        </w:rPr>
        <w:t xml:space="preserve">biznesplanu </w:t>
      </w:r>
      <w:r w:rsidR="00796AC9">
        <w:rPr>
          <w:sz w:val="28"/>
          <w:szCs w:val="28"/>
        </w:rPr>
        <w:t>02</w:t>
      </w:r>
      <w:r w:rsidR="005227CE">
        <w:rPr>
          <w:sz w:val="28"/>
          <w:szCs w:val="28"/>
        </w:rPr>
        <w:t>a</w:t>
      </w:r>
      <w:r w:rsidR="00796AC9">
        <w:rPr>
          <w:sz w:val="28"/>
          <w:szCs w:val="28"/>
        </w:rPr>
        <w:t>)</w:t>
      </w:r>
      <w:r w:rsidR="00D278A7">
        <w:rPr>
          <w:sz w:val="28"/>
          <w:szCs w:val="28"/>
        </w:rPr>
        <w:t xml:space="preserve">, dostępnego na stronie internetowej </w:t>
      </w:r>
      <w:r w:rsidR="00742CCE">
        <w:rPr>
          <w:sz w:val="28"/>
          <w:szCs w:val="28"/>
        </w:rPr>
        <w:t xml:space="preserve">programu oraz stronie internetowej </w:t>
      </w:r>
      <w:r w:rsidR="00D278A7">
        <w:rPr>
          <w:sz w:val="28"/>
          <w:szCs w:val="28"/>
        </w:rPr>
        <w:t>Agencji.</w:t>
      </w:r>
    </w:p>
    <w:p w14:paraId="52D30692" w14:textId="04B0025C" w:rsidR="00A65200" w:rsidRDefault="00A65200" w:rsidP="00796AC9">
      <w:pPr>
        <w:pStyle w:val="Default"/>
        <w:jc w:val="both"/>
        <w:rPr>
          <w:sz w:val="28"/>
          <w:szCs w:val="28"/>
        </w:rPr>
      </w:pPr>
    </w:p>
    <w:p w14:paraId="158A6C3A" w14:textId="23F8A108" w:rsidR="00B727C3" w:rsidRDefault="00A65200" w:rsidP="00796AC9">
      <w:pPr>
        <w:pStyle w:val="Default"/>
        <w:jc w:val="both"/>
        <w:rPr>
          <w:rFonts w:eastAsia="Times New Roman"/>
          <w:iCs/>
          <w:sz w:val="28"/>
          <w:szCs w:val="28"/>
          <w:lang w:eastAsia="pl-PL"/>
        </w:rPr>
      </w:pPr>
      <w:r>
        <w:rPr>
          <w:i/>
          <w:iCs/>
          <w:sz w:val="28"/>
          <w:szCs w:val="28"/>
        </w:rPr>
        <w:t>Ocena możliwości sfinansowania operacji (</w:t>
      </w:r>
      <w:r>
        <w:rPr>
          <w:sz w:val="28"/>
          <w:szCs w:val="28"/>
        </w:rPr>
        <w:t xml:space="preserve">zadań niezrealizowanych przed dniem złożenia wniosku) przeprowadzana jest </w:t>
      </w:r>
      <w:r w:rsidRPr="00B727C3">
        <w:rPr>
          <w:rFonts w:eastAsia="Times New Roman"/>
          <w:iCs/>
          <w:sz w:val="28"/>
          <w:szCs w:val="28"/>
          <w:lang w:eastAsia="pl-PL"/>
        </w:rPr>
        <w:t>na podstawie tabeli „</w:t>
      </w:r>
      <w:r w:rsidRPr="00B727C3">
        <w:rPr>
          <w:rFonts w:eastAsia="Times New Roman"/>
          <w:i/>
          <w:iCs/>
          <w:sz w:val="28"/>
          <w:szCs w:val="28"/>
          <w:lang w:eastAsia="pl-PL"/>
        </w:rPr>
        <w:t>Źródła finansowania</w:t>
      </w:r>
      <w:r w:rsidR="0039279D">
        <w:rPr>
          <w:rFonts w:eastAsia="Times New Roman"/>
          <w:i/>
          <w:iCs/>
          <w:sz w:val="28"/>
          <w:szCs w:val="28"/>
          <w:lang w:eastAsia="pl-PL"/>
        </w:rPr>
        <w:t xml:space="preserve"> operacji</w:t>
      </w:r>
      <w:r w:rsidRPr="00B727C3">
        <w:rPr>
          <w:rFonts w:eastAsia="Times New Roman"/>
          <w:iCs/>
          <w:sz w:val="28"/>
          <w:szCs w:val="28"/>
          <w:lang w:eastAsia="pl-PL"/>
        </w:rPr>
        <w:t xml:space="preserve">” zawartej </w:t>
      </w:r>
      <w:r w:rsidRPr="00726FA1">
        <w:rPr>
          <w:rFonts w:eastAsia="Times New Roman"/>
          <w:iCs/>
          <w:sz w:val="28"/>
          <w:szCs w:val="28"/>
          <w:lang w:eastAsia="pl-PL"/>
        </w:rPr>
        <w:t xml:space="preserve">w cz. </w:t>
      </w:r>
      <w:r w:rsidR="00D82557">
        <w:rPr>
          <w:rFonts w:eastAsia="Times New Roman"/>
          <w:iCs/>
          <w:sz w:val="28"/>
          <w:szCs w:val="28"/>
          <w:lang w:eastAsia="pl-PL"/>
        </w:rPr>
        <w:t>G</w:t>
      </w:r>
      <w:r w:rsidR="00D278A7" w:rsidRPr="00726FA1">
        <w:rPr>
          <w:rFonts w:eastAsia="Times New Roman"/>
          <w:iCs/>
          <w:sz w:val="28"/>
          <w:szCs w:val="28"/>
          <w:lang w:eastAsia="pl-PL"/>
        </w:rPr>
        <w:t>.</w:t>
      </w:r>
      <w:r w:rsidR="00796AC9" w:rsidRPr="00726FA1">
        <w:rPr>
          <w:rFonts w:eastAsia="Times New Roman"/>
          <w:iCs/>
          <w:sz w:val="28"/>
          <w:szCs w:val="28"/>
          <w:lang w:eastAsia="pl-PL"/>
        </w:rPr>
        <w:t xml:space="preserve"> </w:t>
      </w:r>
      <w:r w:rsidR="00942DA0">
        <w:rPr>
          <w:rFonts w:eastAsia="Times New Roman"/>
          <w:iCs/>
          <w:sz w:val="28"/>
          <w:szCs w:val="28"/>
          <w:lang w:eastAsia="pl-PL"/>
        </w:rPr>
        <w:t>biznesplanu</w:t>
      </w:r>
      <w:r w:rsidR="00796AC9" w:rsidRPr="00726FA1">
        <w:rPr>
          <w:rFonts w:eastAsia="Times New Roman"/>
          <w:iCs/>
          <w:sz w:val="28"/>
          <w:szCs w:val="28"/>
          <w:lang w:eastAsia="pl-PL"/>
        </w:rPr>
        <w:t>.</w:t>
      </w:r>
      <w:r w:rsidR="00796AC9">
        <w:rPr>
          <w:rFonts w:eastAsia="Times New Roman"/>
          <w:iCs/>
          <w:sz w:val="28"/>
          <w:szCs w:val="28"/>
          <w:lang w:eastAsia="pl-PL"/>
        </w:rPr>
        <w:t xml:space="preserve"> </w:t>
      </w:r>
    </w:p>
    <w:p w14:paraId="53807196" w14:textId="18DD0051" w:rsidR="00D75D60" w:rsidRDefault="00D75D60" w:rsidP="00796AC9">
      <w:pPr>
        <w:pStyle w:val="Default"/>
        <w:jc w:val="both"/>
        <w:rPr>
          <w:color w:val="auto"/>
        </w:rPr>
      </w:pPr>
    </w:p>
    <w:p w14:paraId="7161DCE5" w14:textId="00AC292A" w:rsidR="004F5632" w:rsidRDefault="004F5632" w:rsidP="00796AC9">
      <w:pPr>
        <w:pStyle w:val="Default"/>
        <w:jc w:val="both"/>
        <w:rPr>
          <w:color w:val="auto"/>
        </w:rPr>
      </w:pPr>
      <w:r w:rsidRPr="006231A8">
        <w:rPr>
          <w:color w:val="auto"/>
          <w:sz w:val="28"/>
          <w:szCs w:val="28"/>
        </w:rPr>
        <w:t>W</w:t>
      </w:r>
      <w:r>
        <w:rPr>
          <w:color w:val="auto"/>
          <w:sz w:val="28"/>
          <w:szCs w:val="28"/>
        </w:rPr>
        <w:t xml:space="preserve"> arkuszach w</w:t>
      </w:r>
      <w:r w:rsidRPr="006231A8">
        <w:rPr>
          <w:color w:val="auto"/>
          <w:sz w:val="28"/>
          <w:szCs w:val="28"/>
        </w:rPr>
        <w:t xml:space="preserve">ypełnione powinny zostać </w:t>
      </w:r>
      <w:r w:rsidR="00B65E89">
        <w:rPr>
          <w:color w:val="auto"/>
          <w:sz w:val="28"/>
          <w:szCs w:val="28"/>
        </w:rPr>
        <w:t xml:space="preserve">tylko </w:t>
      </w:r>
      <w:r>
        <w:rPr>
          <w:color w:val="auto"/>
          <w:sz w:val="28"/>
          <w:szCs w:val="28"/>
        </w:rPr>
        <w:t>żółte</w:t>
      </w:r>
      <w:r w:rsidRPr="006231A8">
        <w:rPr>
          <w:color w:val="auto"/>
          <w:sz w:val="28"/>
          <w:szCs w:val="28"/>
        </w:rPr>
        <w:t xml:space="preserve"> pola, pozostałe pola zawierają formuły i są zablokowane do edycji</w:t>
      </w:r>
      <w:r>
        <w:rPr>
          <w:color w:val="auto"/>
          <w:sz w:val="28"/>
          <w:szCs w:val="28"/>
        </w:rPr>
        <w:t>.</w:t>
      </w:r>
    </w:p>
    <w:p w14:paraId="66A8EAA5" w14:textId="77777777" w:rsidR="004F5632" w:rsidRDefault="004F5632" w:rsidP="00796AC9">
      <w:pPr>
        <w:pStyle w:val="Default"/>
        <w:jc w:val="both"/>
        <w:rPr>
          <w:color w:val="auto"/>
        </w:rPr>
      </w:pPr>
    </w:p>
    <w:p w14:paraId="7A66A989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Założenia do prognoz finansowych </w:t>
      </w:r>
    </w:p>
    <w:p w14:paraId="4F82DD03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3FFBAF8C" w14:textId="77777777" w:rsidR="00E94CA4" w:rsidRPr="006231A8" w:rsidRDefault="00E94CA4" w:rsidP="00796AC9">
      <w:pPr>
        <w:pStyle w:val="Default"/>
        <w:jc w:val="both"/>
        <w:rPr>
          <w:sz w:val="28"/>
          <w:szCs w:val="28"/>
        </w:rPr>
      </w:pPr>
      <w:r w:rsidRPr="006231A8">
        <w:rPr>
          <w:sz w:val="28"/>
          <w:szCs w:val="28"/>
        </w:rPr>
        <w:t>Informacje zawarte w tej zakładce arkusza kalkulacyjnego służą m.in. do oceny spełnienia przez projekt kryterium w zakresie poprawności założeń, w tym dotyczących przychodów i kosztów, przyjętych do analizy finansowo-ekonomicznej.</w:t>
      </w:r>
      <w:r>
        <w:rPr>
          <w:sz w:val="28"/>
          <w:szCs w:val="28"/>
        </w:rPr>
        <w:t xml:space="preserve"> </w:t>
      </w:r>
      <w:r w:rsidRPr="006231A8">
        <w:rPr>
          <w:sz w:val="28"/>
          <w:szCs w:val="28"/>
        </w:rPr>
        <w:t>Należy pamiętać</w:t>
      </w:r>
      <w:r>
        <w:rPr>
          <w:sz w:val="28"/>
          <w:szCs w:val="28"/>
        </w:rPr>
        <w:t xml:space="preserve"> także</w:t>
      </w:r>
      <w:r w:rsidRPr="006231A8">
        <w:rPr>
          <w:sz w:val="28"/>
          <w:szCs w:val="28"/>
        </w:rPr>
        <w:t xml:space="preserve">, iż ocena projektu dokonywana jest na podstawie pełnej dokumentacji aplikacyjnej. </w:t>
      </w:r>
    </w:p>
    <w:p w14:paraId="358A6D3E" w14:textId="77777777" w:rsidR="00E94CA4" w:rsidRDefault="00E94CA4" w:rsidP="00796AC9">
      <w:pPr>
        <w:pStyle w:val="Default"/>
        <w:jc w:val="both"/>
        <w:rPr>
          <w:sz w:val="28"/>
          <w:szCs w:val="28"/>
        </w:rPr>
      </w:pPr>
    </w:p>
    <w:p w14:paraId="1A8DC622" w14:textId="5D786D7B" w:rsidR="00E94CA4" w:rsidRDefault="00E94CA4" w:rsidP="00796AC9">
      <w:pPr>
        <w:pStyle w:val="Default"/>
        <w:jc w:val="both"/>
        <w:rPr>
          <w:sz w:val="28"/>
          <w:szCs w:val="28"/>
        </w:rPr>
      </w:pPr>
      <w:r w:rsidRPr="006231A8">
        <w:rPr>
          <w:sz w:val="28"/>
          <w:szCs w:val="28"/>
        </w:rPr>
        <w:t>W arkuszu „Założenia do prognoz” należy odnieść się do dotychczasowej działalności</w:t>
      </w:r>
      <w:r w:rsidR="00796AC9">
        <w:rPr>
          <w:sz w:val="28"/>
          <w:szCs w:val="28"/>
        </w:rPr>
        <w:t>,</w:t>
      </w:r>
      <w:r w:rsidRPr="006231A8">
        <w:rPr>
          <w:sz w:val="28"/>
          <w:szCs w:val="28"/>
        </w:rPr>
        <w:t xml:space="preserve"> a także należy uwzględnić i odpowiednio uzasadnić potrzebę realizacji inwestycji</w:t>
      </w:r>
      <w:r>
        <w:rPr>
          <w:sz w:val="28"/>
          <w:szCs w:val="28"/>
        </w:rPr>
        <w:t>, głównie pod</w:t>
      </w:r>
      <w:r w:rsidRPr="006231A8">
        <w:rPr>
          <w:sz w:val="28"/>
          <w:szCs w:val="28"/>
        </w:rPr>
        <w:t xml:space="preserve"> względem ekonomicznym</w:t>
      </w:r>
      <w:r w:rsidR="00796AC9">
        <w:rPr>
          <w:sz w:val="28"/>
          <w:szCs w:val="28"/>
        </w:rPr>
        <w:t>, w</w:t>
      </w:r>
      <w:r w:rsidRPr="006231A8">
        <w:rPr>
          <w:sz w:val="28"/>
          <w:szCs w:val="28"/>
        </w:rPr>
        <w:t xml:space="preserve"> tym szczególnie </w:t>
      </w:r>
      <w:r w:rsidR="00796AC9">
        <w:rPr>
          <w:sz w:val="28"/>
          <w:szCs w:val="28"/>
        </w:rPr>
        <w:t xml:space="preserve">do </w:t>
      </w:r>
      <w:r w:rsidRPr="006231A8">
        <w:rPr>
          <w:sz w:val="28"/>
          <w:szCs w:val="28"/>
        </w:rPr>
        <w:t>wartości przychodów i kosztów ujętych w prognozach finansowych</w:t>
      </w:r>
      <w:r>
        <w:rPr>
          <w:sz w:val="28"/>
          <w:szCs w:val="28"/>
        </w:rPr>
        <w:t>.</w:t>
      </w:r>
    </w:p>
    <w:p w14:paraId="260A0442" w14:textId="77777777" w:rsidR="00C502BA" w:rsidRDefault="00C502BA" w:rsidP="00796AC9">
      <w:pPr>
        <w:pStyle w:val="Default"/>
        <w:jc w:val="both"/>
      </w:pPr>
    </w:p>
    <w:p w14:paraId="6952247A" w14:textId="618DBDDD" w:rsidR="00C502BA" w:rsidRDefault="0036564C" w:rsidP="00796AC9">
      <w:pPr>
        <w:pStyle w:val="Default"/>
        <w:jc w:val="both"/>
        <w:rPr>
          <w:sz w:val="28"/>
          <w:szCs w:val="28"/>
        </w:rPr>
      </w:pPr>
      <w:bookmarkStart w:id="2" w:name="_Hlk146199220"/>
      <w:bookmarkStart w:id="3" w:name="_Hlk146199185"/>
      <w:r w:rsidRPr="00433760">
        <w:rPr>
          <w:sz w:val="28"/>
          <w:szCs w:val="28"/>
        </w:rPr>
        <w:t>P</w:t>
      </w:r>
      <w:r w:rsidR="00E94CA4" w:rsidRPr="00433760">
        <w:rPr>
          <w:sz w:val="28"/>
          <w:szCs w:val="28"/>
        </w:rPr>
        <w:t xml:space="preserve">rezentowany </w:t>
      </w:r>
      <w:bookmarkEnd w:id="2"/>
      <w:r w:rsidR="00C502BA" w:rsidRPr="00433760">
        <w:rPr>
          <w:sz w:val="28"/>
          <w:szCs w:val="28"/>
        </w:rPr>
        <w:t>okres</w:t>
      </w:r>
      <w:r w:rsidR="00C502BA">
        <w:rPr>
          <w:sz w:val="28"/>
          <w:szCs w:val="28"/>
        </w:rPr>
        <w:t xml:space="preserve"> prognozy to </w:t>
      </w:r>
      <w:r w:rsidR="00A649EA">
        <w:rPr>
          <w:sz w:val="28"/>
          <w:szCs w:val="28"/>
        </w:rPr>
        <w:t xml:space="preserve">3 lub </w:t>
      </w:r>
      <w:r w:rsidR="00C502BA">
        <w:rPr>
          <w:sz w:val="28"/>
          <w:szCs w:val="28"/>
        </w:rPr>
        <w:t>5 lat</w:t>
      </w:r>
      <w:r w:rsidR="002E070F">
        <w:rPr>
          <w:sz w:val="28"/>
          <w:szCs w:val="28"/>
        </w:rPr>
        <w:t>,</w:t>
      </w:r>
      <w:r w:rsidR="00C502BA">
        <w:rPr>
          <w:sz w:val="28"/>
          <w:szCs w:val="28"/>
        </w:rPr>
        <w:t xml:space="preserve"> po </w:t>
      </w:r>
      <w:r w:rsidR="002E070F">
        <w:rPr>
          <w:sz w:val="28"/>
          <w:szCs w:val="28"/>
        </w:rPr>
        <w:t>roku zakończenia realizacji</w:t>
      </w:r>
      <w:r w:rsidR="00C502BA">
        <w:rPr>
          <w:sz w:val="28"/>
          <w:szCs w:val="28"/>
        </w:rPr>
        <w:t xml:space="preserve"> inwestycji</w:t>
      </w:r>
      <w:r w:rsidR="00A649EA">
        <w:rPr>
          <w:sz w:val="28"/>
          <w:szCs w:val="28"/>
        </w:rPr>
        <w:t xml:space="preserve">. </w:t>
      </w:r>
      <w:bookmarkStart w:id="4" w:name="_Hlk155820618"/>
      <w:r w:rsidR="00A649EA">
        <w:rPr>
          <w:sz w:val="28"/>
          <w:szCs w:val="28"/>
        </w:rPr>
        <w:t>Okres prognozy wybiera wnioskodawca, w zależności od zaprezentowanych założeń i przewidywanej opłacalności operacji.</w:t>
      </w:r>
      <w:bookmarkEnd w:id="4"/>
    </w:p>
    <w:bookmarkEnd w:id="3"/>
    <w:p w14:paraId="750EB581" w14:textId="77777777" w:rsidR="00C502BA" w:rsidRDefault="00C502BA" w:rsidP="00796AC9">
      <w:pPr>
        <w:pStyle w:val="Default"/>
        <w:jc w:val="both"/>
        <w:rPr>
          <w:color w:val="auto"/>
          <w:sz w:val="28"/>
          <w:szCs w:val="28"/>
        </w:rPr>
      </w:pPr>
    </w:p>
    <w:p w14:paraId="2ADFA8F1" w14:textId="27427C90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CB1652C" w14:textId="7C83200C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4D716F1C" w14:textId="13C05DAA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55D60A17" w14:textId="77777777" w:rsidR="004F5632" w:rsidRDefault="004F5632" w:rsidP="00796AC9">
      <w:pPr>
        <w:pStyle w:val="Default"/>
        <w:jc w:val="both"/>
        <w:rPr>
          <w:color w:val="auto"/>
          <w:sz w:val="28"/>
          <w:szCs w:val="28"/>
        </w:rPr>
      </w:pPr>
    </w:p>
    <w:p w14:paraId="48277D0E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RZiS bez inwestycji </w:t>
      </w:r>
    </w:p>
    <w:p w14:paraId="2DF563CB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0E7DA9B9" w14:textId="4CA16201" w:rsidR="00A86E65" w:rsidRDefault="00A86E65" w:rsidP="00796A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Podmioty prowadzące działalność gospodarczą krócej niż </w:t>
      </w:r>
      <w:r w:rsidR="00174DE5">
        <w:rPr>
          <w:sz w:val="28"/>
          <w:szCs w:val="28"/>
        </w:rPr>
        <w:t>dwa pełne lata</w:t>
      </w:r>
      <w:r>
        <w:rPr>
          <w:sz w:val="28"/>
          <w:szCs w:val="28"/>
        </w:rPr>
        <w:t xml:space="preserve"> obrachunkow</w:t>
      </w:r>
      <w:r w:rsidR="00174DE5">
        <w:rPr>
          <w:sz w:val="28"/>
          <w:szCs w:val="28"/>
        </w:rPr>
        <w:t>e</w:t>
      </w:r>
      <w:r>
        <w:rPr>
          <w:sz w:val="28"/>
          <w:szCs w:val="28"/>
        </w:rPr>
        <w:t xml:space="preserve"> poprzedzając</w:t>
      </w:r>
      <w:r w:rsidR="00174DE5">
        <w:rPr>
          <w:sz w:val="28"/>
          <w:szCs w:val="28"/>
        </w:rPr>
        <w:t>e</w:t>
      </w:r>
      <w:r>
        <w:rPr>
          <w:sz w:val="28"/>
          <w:szCs w:val="28"/>
        </w:rPr>
        <w:t xml:space="preserve"> złożenie wniosku o </w:t>
      </w:r>
      <w:r w:rsidR="00796AC9">
        <w:rPr>
          <w:sz w:val="28"/>
          <w:szCs w:val="28"/>
        </w:rPr>
        <w:t xml:space="preserve">dofinansowanie </w:t>
      </w:r>
      <w:r>
        <w:rPr>
          <w:sz w:val="28"/>
          <w:szCs w:val="28"/>
        </w:rPr>
        <w:t xml:space="preserve">nie podlegają ocenie za dotychczasową działalność. </w:t>
      </w:r>
    </w:p>
    <w:p w14:paraId="780879B0" w14:textId="77777777" w:rsidR="005F1DD0" w:rsidRDefault="005F1DD0" w:rsidP="00796AC9">
      <w:pPr>
        <w:pStyle w:val="Default"/>
        <w:jc w:val="both"/>
        <w:rPr>
          <w:sz w:val="28"/>
          <w:szCs w:val="28"/>
        </w:rPr>
      </w:pPr>
    </w:p>
    <w:p w14:paraId="2EA896C5" w14:textId="5EBDCFB5" w:rsidR="005F1DD0" w:rsidRDefault="005F1DD0" w:rsidP="00796AC9">
      <w:pPr>
        <w:pStyle w:val="Default"/>
        <w:jc w:val="both"/>
        <w:rPr>
          <w:sz w:val="28"/>
          <w:szCs w:val="28"/>
        </w:rPr>
      </w:pPr>
      <w:bookmarkStart w:id="5" w:name="_Hlk155819060"/>
      <w:r>
        <w:rPr>
          <w:sz w:val="28"/>
          <w:szCs w:val="28"/>
        </w:rPr>
        <w:t>Dane historyczne wprowadzane są dla</w:t>
      </w:r>
      <w:r w:rsidRPr="00821008">
        <w:rPr>
          <w:sz w:val="28"/>
          <w:szCs w:val="28"/>
        </w:rPr>
        <w:t xml:space="preserve"> ostatni</w:t>
      </w:r>
      <w:r>
        <w:rPr>
          <w:sz w:val="28"/>
          <w:szCs w:val="28"/>
        </w:rPr>
        <w:t>ego</w:t>
      </w:r>
      <w:r w:rsidRPr="00821008">
        <w:rPr>
          <w:sz w:val="28"/>
          <w:szCs w:val="28"/>
        </w:rPr>
        <w:t xml:space="preserve"> rok</w:t>
      </w:r>
      <w:r>
        <w:rPr>
          <w:sz w:val="28"/>
          <w:szCs w:val="28"/>
        </w:rPr>
        <w:t>u</w:t>
      </w:r>
      <w:r w:rsidR="00174DE5">
        <w:rPr>
          <w:sz w:val="28"/>
          <w:szCs w:val="28"/>
        </w:rPr>
        <w:t xml:space="preserve"> obrachunkowego (rok n-1)</w:t>
      </w:r>
      <w:r w:rsidRPr="00821008">
        <w:rPr>
          <w:sz w:val="28"/>
          <w:szCs w:val="28"/>
        </w:rPr>
        <w:t xml:space="preserve"> lub ostatni</w:t>
      </w:r>
      <w:r>
        <w:rPr>
          <w:sz w:val="28"/>
          <w:szCs w:val="28"/>
        </w:rPr>
        <w:t>ch</w:t>
      </w:r>
      <w:r w:rsidRPr="00821008">
        <w:rPr>
          <w:sz w:val="28"/>
          <w:szCs w:val="28"/>
        </w:rPr>
        <w:t xml:space="preserve"> dw</w:t>
      </w:r>
      <w:r>
        <w:rPr>
          <w:sz w:val="28"/>
          <w:szCs w:val="28"/>
        </w:rPr>
        <w:t>óch</w:t>
      </w:r>
      <w:r w:rsidRPr="00821008">
        <w:rPr>
          <w:sz w:val="28"/>
          <w:szCs w:val="28"/>
        </w:rPr>
        <w:t xml:space="preserve"> lat obrachunkow</w:t>
      </w:r>
      <w:r>
        <w:rPr>
          <w:sz w:val="28"/>
          <w:szCs w:val="28"/>
        </w:rPr>
        <w:t>ych</w:t>
      </w:r>
      <w:r w:rsidRPr="00821008">
        <w:rPr>
          <w:sz w:val="28"/>
          <w:szCs w:val="28"/>
        </w:rPr>
        <w:t xml:space="preserve"> </w:t>
      </w:r>
      <w:r w:rsidR="00174DE5">
        <w:rPr>
          <w:sz w:val="28"/>
          <w:szCs w:val="28"/>
        </w:rPr>
        <w:t xml:space="preserve">(rok n-1 i rok n-2) </w:t>
      </w:r>
      <w:r w:rsidRPr="00821008">
        <w:rPr>
          <w:sz w:val="28"/>
          <w:szCs w:val="28"/>
        </w:rPr>
        <w:t>przed złożeniem wniosku o dofinansowanie</w:t>
      </w:r>
      <w:r>
        <w:rPr>
          <w:sz w:val="28"/>
          <w:szCs w:val="28"/>
        </w:rPr>
        <w:t>, a okres prezentacji wybiera wnioskodawca</w:t>
      </w:r>
      <w:bookmarkEnd w:id="5"/>
      <w:r>
        <w:rPr>
          <w:sz w:val="28"/>
          <w:szCs w:val="28"/>
        </w:rPr>
        <w:t>.</w:t>
      </w:r>
    </w:p>
    <w:p w14:paraId="05E4CEFD" w14:textId="77777777" w:rsidR="00A86E65" w:rsidRDefault="00A86E65" w:rsidP="00796AC9">
      <w:pPr>
        <w:pStyle w:val="Default"/>
        <w:jc w:val="both"/>
        <w:rPr>
          <w:sz w:val="28"/>
          <w:szCs w:val="28"/>
        </w:rPr>
      </w:pPr>
      <w:bookmarkStart w:id="6" w:name="_Hlk138320331"/>
    </w:p>
    <w:bookmarkEnd w:id="6"/>
    <w:p w14:paraId="47F7C4B8" w14:textId="77777777" w:rsidR="00A86E65" w:rsidRDefault="00A86E65" w:rsidP="00796AC9">
      <w:pPr>
        <w:pStyle w:val="Default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Podmioty prowadzące dotychczasową działalność w branży innej niż objęta wsparciem i dopiero, w związku z realizacją przedsięwzięcia, rozpoczynają działalność w nowej branży podlegają </w:t>
      </w:r>
      <w:r>
        <w:rPr>
          <w:i/>
          <w:iCs/>
          <w:sz w:val="28"/>
          <w:szCs w:val="28"/>
        </w:rPr>
        <w:t xml:space="preserve">ocenie za dotychczasową działalność. </w:t>
      </w:r>
    </w:p>
    <w:p w14:paraId="0D22E37B" w14:textId="77777777" w:rsidR="00A86E65" w:rsidRDefault="00A86E65" w:rsidP="00796AC9">
      <w:pPr>
        <w:pStyle w:val="Default"/>
        <w:jc w:val="both"/>
        <w:rPr>
          <w:color w:val="auto"/>
          <w:sz w:val="28"/>
          <w:szCs w:val="28"/>
        </w:rPr>
      </w:pPr>
    </w:p>
    <w:p w14:paraId="3A023731" w14:textId="04148C5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tym arkuszu należy wprowadzić dane finansowe bez danych odnoszących się do efektów realizowanej inwestycji. </w:t>
      </w:r>
      <w:r w:rsidR="001477F4">
        <w:rPr>
          <w:color w:val="auto"/>
          <w:sz w:val="28"/>
          <w:szCs w:val="28"/>
        </w:rPr>
        <w:t>Prognozy n</w:t>
      </w:r>
      <w:r>
        <w:rPr>
          <w:color w:val="auto"/>
          <w:sz w:val="28"/>
          <w:szCs w:val="28"/>
        </w:rPr>
        <w:t xml:space="preserve">ależy </w:t>
      </w:r>
      <w:r w:rsidR="00101360">
        <w:rPr>
          <w:color w:val="auto"/>
          <w:sz w:val="28"/>
          <w:szCs w:val="28"/>
        </w:rPr>
        <w:t>wprowadzić</w:t>
      </w:r>
      <w:r>
        <w:rPr>
          <w:color w:val="auto"/>
          <w:sz w:val="28"/>
          <w:szCs w:val="28"/>
        </w:rPr>
        <w:t xml:space="preserve"> na podstawie </w:t>
      </w:r>
      <w:r w:rsidR="00E94CA4" w:rsidRPr="006231A8">
        <w:rPr>
          <w:color w:val="auto"/>
          <w:sz w:val="28"/>
          <w:szCs w:val="28"/>
        </w:rPr>
        <w:t>ostatniego zakończonego roku ob</w:t>
      </w:r>
      <w:r w:rsidR="00174DE5">
        <w:rPr>
          <w:color w:val="auto"/>
          <w:sz w:val="28"/>
          <w:szCs w:val="28"/>
        </w:rPr>
        <w:t>rachunkowego</w:t>
      </w:r>
      <w:r w:rsidR="00101360">
        <w:rPr>
          <w:color w:val="auto"/>
          <w:sz w:val="28"/>
          <w:szCs w:val="28"/>
        </w:rPr>
        <w:t xml:space="preserve">, </w:t>
      </w:r>
      <w:bookmarkStart w:id="7" w:name="_Hlk146199369"/>
      <w:r w:rsidR="00101360">
        <w:rPr>
          <w:color w:val="auto"/>
          <w:sz w:val="28"/>
          <w:szCs w:val="28"/>
        </w:rPr>
        <w:t>poprzedzając</w:t>
      </w:r>
      <w:r w:rsidR="00E94CA4">
        <w:rPr>
          <w:color w:val="auto"/>
          <w:sz w:val="28"/>
          <w:szCs w:val="28"/>
        </w:rPr>
        <w:t>ego</w:t>
      </w:r>
      <w:r w:rsidR="00101360">
        <w:rPr>
          <w:color w:val="auto"/>
          <w:sz w:val="28"/>
          <w:szCs w:val="28"/>
        </w:rPr>
        <w:t xml:space="preserve"> złożenie </w:t>
      </w:r>
      <w:r w:rsidR="00796AC9">
        <w:rPr>
          <w:color w:val="auto"/>
          <w:sz w:val="28"/>
          <w:szCs w:val="28"/>
        </w:rPr>
        <w:t>w</w:t>
      </w:r>
      <w:r w:rsidR="00101360">
        <w:rPr>
          <w:color w:val="auto"/>
          <w:sz w:val="28"/>
          <w:szCs w:val="28"/>
        </w:rPr>
        <w:t>niosku o dofinansowanie</w:t>
      </w:r>
      <w:bookmarkEnd w:id="7"/>
      <w:r>
        <w:rPr>
          <w:color w:val="auto"/>
          <w:sz w:val="28"/>
          <w:szCs w:val="28"/>
        </w:rPr>
        <w:t>. Prognozy finansowe w tym arkuszu dotyczą wyłącznie dotychczasowej działalności wnioskodawcy bez realizowanej inwestycji</w:t>
      </w:r>
      <w:r w:rsidR="00BE2683">
        <w:rPr>
          <w:color w:val="auto"/>
          <w:sz w:val="28"/>
          <w:szCs w:val="28"/>
        </w:rPr>
        <w:t>.</w:t>
      </w:r>
    </w:p>
    <w:p w14:paraId="009F708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020C217B" w14:textId="79BA7174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pozycji 8. Raty spłat kredytu i pożyczki należy przedstawić raty kredytów i pożyczek dotychczas zaciągniętych przez Wnioskodawcę. </w:t>
      </w:r>
    </w:p>
    <w:p w14:paraId="37486F17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66D1485" w14:textId="70C8FCF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Uwaga: Jeżeli firma nie spłaca rat kredytu i pożyczek należy wstawić "1", jeśli spłaca należy wpisać wartość spłacanych rat </w:t>
      </w:r>
      <w:r w:rsidR="00D00F92">
        <w:rPr>
          <w:color w:val="auto"/>
          <w:sz w:val="28"/>
          <w:szCs w:val="28"/>
        </w:rPr>
        <w:t>(nie wpisywać jako wartość ujemną)</w:t>
      </w:r>
      <w:r w:rsidR="00BE2683">
        <w:rPr>
          <w:color w:val="auto"/>
          <w:sz w:val="28"/>
          <w:szCs w:val="28"/>
        </w:rPr>
        <w:t>.</w:t>
      </w:r>
    </w:p>
    <w:p w14:paraId="0E5F0FB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1ADAB433" w14:textId="77777777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Wskaźniki poniższe są wyliczane automatycznie:</w:t>
      </w:r>
    </w:p>
    <w:p w14:paraId="41B90BEF" w14:textId="63BE694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730BA397" w14:textId="2EB67C9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Rentowność Sprzedaży</w:t>
      </w:r>
      <w:r w:rsidR="002E070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</w:p>
    <w:p w14:paraId="208FDAE8" w14:textId="51BEDFE6" w:rsidR="00B727C3" w:rsidRDefault="00B727C3" w:rsidP="00796A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>(Dochód netto/Przychody ze sprzedaży</w:t>
      </w:r>
      <w:r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  <w:t xml:space="preserve">) </w:t>
      </w:r>
    </w:p>
    <w:p w14:paraId="49CDC448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75EFDB5D" w14:textId="29D6F42B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Wskaźnik pokrycia odsetek i rat kapitałowych dochodem netto i amortyzacją</w:t>
      </w:r>
      <w:r w:rsidR="002E070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</w:p>
    <w:p w14:paraId="0DBF7D7E" w14:textId="23589EC7" w:rsidR="00B727C3" w:rsidRDefault="00B727C3" w:rsidP="00796AC9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 xml:space="preserve">(Dochód netto+Amortyzacja)/(Odsetki+Raty spłat kredytów i pożyczek) </w:t>
      </w:r>
    </w:p>
    <w:p w14:paraId="063E043F" w14:textId="62D67AA8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92C6EC0" w14:textId="77777777" w:rsidR="00E94CA4" w:rsidRDefault="00E94CA4" w:rsidP="00796AC9">
      <w:pPr>
        <w:pStyle w:val="Default"/>
        <w:jc w:val="both"/>
        <w:rPr>
          <w:color w:val="auto"/>
          <w:sz w:val="28"/>
          <w:szCs w:val="28"/>
        </w:rPr>
      </w:pPr>
    </w:p>
    <w:p w14:paraId="1435A494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RZiS inwestycji </w:t>
      </w:r>
    </w:p>
    <w:p w14:paraId="68F78460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C3C8A4A" w14:textId="6A97D332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tym arkuszu należy wprowadzić dane finansowe odnoszące się </w:t>
      </w:r>
      <w:r>
        <w:rPr>
          <w:b/>
          <w:bCs/>
          <w:color w:val="auto"/>
          <w:sz w:val="28"/>
          <w:szCs w:val="28"/>
        </w:rPr>
        <w:t xml:space="preserve">wyłącznie </w:t>
      </w:r>
      <w:r>
        <w:rPr>
          <w:color w:val="auto"/>
          <w:sz w:val="28"/>
          <w:szCs w:val="28"/>
        </w:rPr>
        <w:t xml:space="preserve">do efektów realizowanej inwestycji. Należy uwzględnić założenia opisane </w:t>
      </w:r>
      <w:r w:rsidR="0070115F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w arkuszu 1. </w:t>
      </w:r>
    </w:p>
    <w:p w14:paraId="13E7F4C1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B68DE04" w14:textId="2B304BE0" w:rsidR="00BE268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 pozycji 8. Raty spłat kredytu i pożyczki należy przedstawić raty kredytów i pożyczek zaciągniętych przez Wnioskodawcę na potrzeby realizowanej inwestycji.</w:t>
      </w:r>
      <w:r w:rsidR="00D278A7">
        <w:rPr>
          <w:color w:val="auto"/>
          <w:sz w:val="28"/>
          <w:szCs w:val="28"/>
        </w:rPr>
        <w:t xml:space="preserve"> </w:t>
      </w:r>
    </w:p>
    <w:p w14:paraId="6F310DE6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433C8B9" w14:textId="5D47B872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Uwaga: Jeżeli firma nie spłaca rat kredytu i pożyczek należy wstawić "1", jeśli spłaca należy wpisać wartość spłacanych rat </w:t>
      </w:r>
      <w:r w:rsidR="002F33EB">
        <w:rPr>
          <w:color w:val="auto"/>
          <w:sz w:val="28"/>
          <w:szCs w:val="28"/>
        </w:rPr>
        <w:t>(nie wpisywać jako wartość ujemną).</w:t>
      </w:r>
    </w:p>
    <w:p w14:paraId="3CB8A50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41A83C65" w14:textId="0704EBD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Wskaźniki poniższe są wyliczane automatycznie: </w:t>
      </w:r>
    </w:p>
    <w:p w14:paraId="11716366" w14:textId="62D8B98C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E21CAB3" w14:textId="243CB4F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Rentowność Sprzedaży </w:t>
      </w:r>
    </w:p>
    <w:p w14:paraId="216A3754" w14:textId="143D7D63" w:rsidR="00B727C3" w:rsidRDefault="00B727C3" w:rsidP="00796A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 xml:space="preserve">(Dochód netto/Przychody ze sprzedaży) </w:t>
      </w:r>
    </w:p>
    <w:p w14:paraId="02D96690" w14:textId="1600058D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69405C01" w14:textId="19D0027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Wskaźnik pokrycia odsetek i rat kapita</w:t>
      </w:r>
      <w:r w:rsidR="00FD7CF6">
        <w:rPr>
          <w:color w:val="auto"/>
          <w:sz w:val="28"/>
          <w:szCs w:val="28"/>
        </w:rPr>
        <w:t>ł</w:t>
      </w:r>
      <w:r>
        <w:rPr>
          <w:color w:val="auto"/>
          <w:sz w:val="28"/>
          <w:szCs w:val="28"/>
        </w:rPr>
        <w:t xml:space="preserve">owych dochodem netto i amortyzacją </w:t>
      </w:r>
    </w:p>
    <w:p w14:paraId="65168D52" w14:textId="5BFBAF0D" w:rsidR="00B727C3" w:rsidRDefault="00B727C3" w:rsidP="00796AC9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według algorytmu: </w:t>
      </w:r>
      <w:r>
        <w:rPr>
          <w:b/>
          <w:bCs/>
          <w:i/>
          <w:iCs/>
          <w:color w:val="auto"/>
          <w:sz w:val="28"/>
          <w:szCs w:val="28"/>
        </w:rPr>
        <w:t>(Dochód netto+Amortyzacja)/(Odsetki+Raty spłat kredytów</w:t>
      </w:r>
      <w:r w:rsidR="00FD7CF6"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>i pożyczek)</w:t>
      </w:r>
    </w:p>
    <w:p w14:paraId="2D387668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6A2331AB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RZiS razem </w:t>
      </w:r>
    </w:p>
    <w:p w14:paraId="63356EAC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13E39880" w14:textId="585EDE1A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Arkusz wypełniony zostaje automatycznie na podstawie dwóch poprzednich arkuszy</w:t>
      </w:r>
      <w:r w:rsidR="00BE2683">
        <w:rPr>
          <w:color w:val="auto"/>
          <w:sz w:val="28"/>
          <w:szCs w:val="28"/>
        </w:rPr>
        <w:t>.</w:t>
      </w:r>
    </w:p>
    <w:p w14:paraId="4A7B692E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1D5E1C14" w14:textId="4C19B190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Ocena dyskontowa </w:t>
      </w:r>
      <w:r w:rsidR="006A07E4">
        <w:rPr>
          <w:b/>
          <w:bCs/>
          <w:color w:val="auto"/>
          <w:sz w:val="28"/>
          <w:szCs w:val="28"/>
        </w:rPr>
        <w:t>i</w:t>
      </w:r>
      <w:r>
        <w:rPr>
          <w:b/>
          <w:bCs/>
          <w:color w:val="auto"/>
          <w:sz w:val="28"/>
          <w:szCs w:val="28"/>
        </w:rPr>
        <w:t>nwestycji</w:t>
      </w:r>
      <w:r w:rsidR="00C502BA">
        <w:rPr>
          <w:b/>
          <w:bCs/>
          <w:color w:val="auto"/>
          <w:sz w:val="28"/>
          <w:szCs w:val="28"/>
        </w:rPr>
        <w:t xml:space="preserve"> </w:t>
      </w:r>
      <w:r w:rsidR="00C502BA">
        <w:rPr>
          <w:sz w:val="28"/>
          <w:szCs w:val="28"/>
        </w:rPr>
        <w:t>(opłacalność operacji)</w:t>
      </w:r>
      <w:r w:rsidR="007D3448">
        <w:rPr>
          <w:b/>
          <w:bCs/>
          <w:color w:val="auto"/>
          <w:sz w:val="28"/>
          <w:szCs w:val="28"/>
        </w:rPr>
        <w:t>*</w:t>
      </w:r>
    </w:p>
    <w:p w14:paraId="3E67D9DF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311E191A" w14:textId="4154F7F9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Dane </w:t>
      </w:r>
      <w:r w:rsidR="006A07E4">
        <w:rPr>
          <w:color w:val="auto"/>
          <w:sz w:val="28"/>
          <w:szCs w:val="28"/>
        </w:rPr>
        <w:t>f</w:t>
      </w:r>
      <w:r>
        <w:rPr>
          <w:color w:val="auto"/>
          <w:sz w:val="28"/>
          <w:szCs w:val="28"/>
        </w:rPr>
        <w:t xml:space="preserve">inansowe w tym arkuszu dotyczą wyłącznie realizowanej </w:t>
      </w:r>
      <w:r w:rsidR="006A07E4">
        <w:rPr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nwestycji. </w:t>
      </w:r>
      <w:r w:rsidR="002F33EB">
        <w:rPr>
          <w:color w:val="auto"/>
          <w:sz w:val="28"/>
          <w:szCs w:val="28"/>
        </w:rPr>
        <w:br/>
      </w:r>
      <w:bookmarkStart w:id="8" w:name="_Hlk146890910"/>
      <w:r w:rsidR="002F33EB">
        <w:rPr>
          <w:color w:val="auto"/>
          <w:sz w:val="28"/>
          <w:szCs w:val="28"/>
        </w:rPr>
        <w:t>W</w:t>
      </w:r>
      <w:r>
        <w:rPr>
          <w:color w:val="auto"/>
          <w:sz w:val="28"/>
          <w:szCs w:val="28"/>
        </w:rPr>
        <w:t xml:space="preserve"> komórce „C</w:t>
      </w:r>
      <w:r w:rsidR="00A649EA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” </w:t>
      </w:r>
      <w:r w:rsidR="002F33EB">
        <w:rPr>
          <w:color w:val="auto"/>
          <w:sz w:val="28"/>
          <w:szCs w:val="28"/>
        </w:rPr>
        <w:t xml:space="preserve">należy </w:t>
      </w:r>
      <w:r>
        <w:rPr>
          <w:color w:val="auto"/>
          <w:sz w:val="28"/>
          <w:szCs w:val="28"/>
        </w:rPr>
        <w:t xml:space="preserve">wybrać z rozwijanej listy odpowiedni rok </w:t>
      </w:r>
      <w:r w:rsidR="007C5EF8">
        <w:rPr>
          <w:color w:val="auto"/>
          <w:sz w:val="28"/>
          <w:szCs w:val="28"/>
        </w:rPr>
        <w:t>zakończenia</w:t>
      </w:r>
      <w:r>
        <w:rPr>
          <w:color w:val="auto"/>
          <w:sz w:val="28"/>
          <w:szCs w:val="28"/>
        </w:rPr>
        <w:t xml:space="preserve"> </w:t>
      </w:r>
      <w:r w:rsidR="002F33EB">
        <w:rPr>
          <w:color w:val="auto"/>
          <w:sz w:val="28"/>
          <w:szCs w:val="28"/>
        </w:rPr>
        <w:t>operacji</w:t>
      </w:r>
      <w:bookmarkEnd w:id="8"/>
      <w:r w:rsidR="00BE2683">
        <w:rPr>
          <w:color w:val="auto"/>
          <w:sz w:val="28"/>
          <w:szCs w:val="28"/>
        </w:rPr>
        <w:t>.</w:t>
      </w:r>
      <w:r w:rsidR="00A649EA">
        <w:rPr>
          <w:color w:val="auto"/>
          <w:sz w:val="28"/>
          <w:szCs w:val="28"/>
        </w:rPr>
        <w:t xml:space="preserve"> Natomiast w komórce „C3</w:t>
      </w:r>
      <w:r w:rsidR="00616DA7">
        <w:rPr>
          <w:color w:val="auto"/>
          <w:sz w:val="28"/>
          <w:szCs w:val="28"/>
        </w:rPr>
        <w:t xml:space="preserve">” wybrać </w:t>
      </w:r>
      <w:r w:rsidR="00616DA7">
        <w:rPr>
          <w:sz w:val="28"/>
          <w:szCs w:val="28"/>
        </w:rPr>
        <w:t>okres prognozy (3 lub 5-cio letni) przyjęty przez wnioskodawcę, w zależności od zaprezentowanych założeń i przewidywanej opłacalności operacji</w:t>
      </w:r>
      <w:r w:rsidR="00B314EB">
        <w:rPr>
          <w:sz w:val="28"/>
          <w:szCs w:val="28"/>
        </w:rPr>
        <w:t>.</w:t>
      </w:r>
    </w:p>
    <w:p w14:paraId="2BC6BF7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6AB5D328" w14:textId="31905BBC" w:rsidR="00B727C3" w:rsidRDefault="00337972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Ponadto n</w:t>
      </w:r>
      <w:r w:rsidR="00B727C3">
        <w:rPr>
          <w:color w:val="auto"/>
          <w:sz w:val="28"/>
          <w:szCs w:val="28"/>
        </w:rPr>
        <w:t xml:space="preserve">ależy wypełnić </w:t>
      </w:r>
      <w:r w:rsidR="002F33EB">
        <w:rPr>
          <w:color w:val="auto"/>
          <w:sz w:val="28"/>
          <w:szCs w:val="28"/>
        </w:rPr>
        <w:t>komórkę „</w:t>
      </w:r>
      <w:r w:rsidR="000066C2">
        <w:rPr>
          <w:color w:val="auto"/>
          <w:sz w:val="28"/>
          <w:szCs w:val="28"/>
        </w:rPr>
        <w:t>C1</w:t>
      </w:r>
      <w:r w:rsidR="000A239D">
        <w:rPr>
          <w:color w:val="auto"/>
          <w:sz w:val="28"/>
          <w:szCs w:val="28"/>
        </w:rPr>
        <w:t>4</w:t>
      </w:r>
      <w:r w:rsidR="002F33EB">
        <w:rPr>
          <w:color w:val="auto"/>
          <w:sz w:val="28"/>
          <w:szCs w:val="28"/>
        </w:rPr>
        <w:t>”, tj</w:t>
      </w:r>
      <w:r w:rsidR="00B727C3">
        <w:rPr>
          <w:color w:val="auto"/>
          <w:sz w:val="28"/>
          <w:szCs w:val="28"/>
        </w:rPr>
        <w:t xml:space="preserve">. </w:t>
      </w:r>
      <w:r w:rsidR="00B727C3" w:rsidRPr="002F33EB">
        <w:rPr>
          <w:i/>
          <w:iCs/>
          <w:color w:val="auto"/>
          <w:sz w:val="28"/>
          <w:szCs w:val="28"/>
        </w:rPr>
        <w:t>Inwestycje w aktywa trwałe związane z realizacją projektu</w:t>
      </w:r>
      <w:r w:rsidR="00D00F92">
        <w:rPr>
          <w:color w:val="auto"/>
          <w:sz w:val="28"/>
          <w:szCs w:val="28"/>
        </w:rPr>
        <w:t xml:space="preserve"> (nie wpisywać jako wartość ujemną)</w:t>
      </w:r>
      <w:r w:rsidR="004A1A39">
        <w:rPr>
          <w:color w:val="auto"/>
          <w:sz w:val="28"/>
          <w:szCs w:val="28"/>
        </w:rPr>
        <w:t xml:space="preserve"> oraz </w:t>
      </w:r>
      <w:r>
        <w:rPr>
          <w:color w:val="auto"/>
          <w:sz w:val="28"/>
          <w:szCs w:val="28"/>
        </w:rPr>
        <w:t xml:space="preserve">wypełnić dane w </w:t>
      </w:r>
      <w:r w:rsidR="004A1A39">
        <w:rPr>
          <w:color w:val="auto"/>
          <w:sz w:val="28"/>
          <w:szCs w:val="28"/>
        </w:rPr>
        <w:t>wiersz</w:t>
      </w:r>
      <w:r>
        <w:rPr>
          <w:color w:val="auto"/>
          <w:sz w:val="28"/>
          <w:szCs w:val="28"/>
        </w:rPr>
        <w:t>u</w:t>
      </w:r>
      <w:r w:rsidR="004A1A39">
        <w:rPr>
          <w:color w:val="auto"/>
          <w:sz w:val="28"/>
          <w:szCs w:val="28"/>
        </w:rPr>
        <w:t xml:space="preserve"> </w:t>
      </w:r>
      <w:r w:rsidR="004A1A39" w:rsidRPr="00FC3953">
        <w:rPr>
          <w:i/>
          <w:iCs/>
          <w:color w:val="auto"/>
          <w:sz w:val="28"/>
          <w:szCs w:val="28"/>
        </w:rPr>
        <w:t>4. Stopa podatkowa w %.</w:t>
      </w:r>
    </w:p>
    <w:p w14:paraId="0FB18207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5C72A821" w14:textId="1C4B9B3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Stopa dyskontowa </w:t>
      </w:r>
      <w:r w:rsidR="002F3F34">
        <w:rPr>
          <w:color w:val="auto"/>
          <w:sz w:val="28"/>
          <w:szCs w:val="28"/>
        </w:rPr>
        <w:t xml:space="preserve">dla wniosków złożonych w roku 2024 </w:t>
      </w:r>
      <w:r>
        <w:rPr>
          <w:color w:val="auto"/>
          <w:sz w:val="28"/>
          <w:szCs w:val="28"/>
        </w:rPr>
        <w:t xml:space="preserve">wynosi </w:t>
      </w:r>
      <w:r w:rsidR="00337972">
        <w:rPr>
          <w:color w:val="auto"/>
          <w:sz w:val="28"/>
          <w:szCs w:val="28"/>
        </w:rPr>
        <w:t>7,86</w:t>
      </w:r>
      <w:r>
        <w:rPr>
          <w:color w:val="auto"/>
          <w:sz w:val="28"/>
          <w:szCs w:val="28"/>
        </w:rPr>
        <w:t>%</w:t>
      </w:r>
      <w:r w:rsidR="002F3F34">
        <w:rPr>
          <w:color w:val="auto"/>
          <w:sz w:val="28"/>
          <w:szCs w:val="28"/>
        </w:rPr>
        <w:t>. Ponieważ jest to wartość przyjęta m.in. w oparciu o WIBOR 12-miesięczny, będzie ona aktualizowana w kolejnych latach.</w:t>
      </w:r>
    </w:p>
    <w:p w14:paraId="5952478D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35A8EAD5" w14:textId="5F31B17E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Wszystkie poniższe wskaźniki tj.:</w:t>
      </w:r>
    </w:p>
    <w:p w14:paraId="1073277C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C45B5FC" w14:textId="77777777" w:rsidR="00B727C3" w:rsidRDefault="00B727C3" w:rsidP="00796AC9">
      <w:pPr>
        <w:pStyle w:val="Default"/>
        <w:spacing w:after="6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NPV </w:t>
      </w:r>
    </w:p>
    <w:p w14:paraId="09635EC4" w14:textId="77777777" w:rsidR="00B727C3" w:rsidRDefault="00B727C3" w:rsidP="00796AC9">
      <w:pPr>
        <w:pStyle w:val="Default"/>
        <w:spacing w:after="6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NPVR </w:t>
      </w:r>
    </w:p>
    <w:p w14:paraId="44372CFD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IRR </w:t>
      </w:r>
    </w:p>
    <w:p w14:paraId="13C5D110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26F1FC8D" w14:textId="7E7F0CC4" w:rsidR="00B727C3" w:rsidRDefault="00F255BF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</w:t>
      </w:r>
      <w:r w:rsidR="00B727C3">
        <w:rPr>
          <w:color w:val="auto"/>
          <w:sz w:val="28"/>
          <w:szCs w:val="28"/>
        </w:rPr>
        <w:t xml:space="preserve">ą wyliczane automatycznie. </w:t>
      </w:r>
    </w:p>
    <w:p w14:paraId="24F7A419" w14:textId="77777777" w:rsidR="00BE2683" w:rsidRDefault="00BE2683" w:rsidP="00796AC9">
      <w:pPr>
        <w:pStyle w:val="Default"/>
        <w:jc w:val="both"/>
        <w:rPr>
          <w:color w:val="auto"/>
          <w:sz w:val="28"/>
          <w:szCs w:val="28"/>
        </w:rPr>
      </w:pPr>
    </w:p>
    <w:p w14:paraId="280E70B0" w14:textId="380322F4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 </w:t>
      </w:r>
      <w:bookmarkStart w:id="9" w:name="_Hlk146888341"/>
      <w:r w:rsidR="005F1DD0" w:rsidRPr="00821008">
        <w:rPr>
          <w:b/>
          <w:bCs/>
          <w:color w:val="auto"/>
          <w:sz w:val="28"/>
          <w:szCs w:val="28"/>
        </w:rPr>
        <w:t>UWAGA:</w:t>
      </w:r>
      <w:r w:rsidR="005F1DD0">
        <w:rPr>
          <w:color w:val="auto"/>
          <w:sz w:val="28"/>
          <w:szCs w:val="28"/>
        </w:rPr>
        <w:t xml:space="preserve"> </w:t>
      </w:r>
      <w:r w:rsidR="007D3448">
        <w:rPr>
          <w:color w:val="auto"/>
          <w:sz w:val="28"/>
          <w:szCs w:val="28"/>
        </w:rPr>
        <w:t>Operacje</w:t>
      </w:r>
      <w:r>
        <w:rPr>
          <w:color w:val="auto"/>
          <w:sz w:val="28"/>
          <w:szCs w:val="28"/>
        </w:rPr>
        <w:t xml:space="preserve"> </w:t>
      </w:r>
      <w:r w:rsidR="005227CE">
        <w:rPr>
          <w:color w:val="auto"/>
          <w:sz w:val="28"/>
          <w:szCs w:val="28"/>
        </w:rPr>
        <w:t xml:space="preserve">realizowane </w:t>
      </w:r>
      <w:r w:rsidR="007D3448" w:rsidRPr="007D3448">
        <w:rPr>
          <w:color w:val="auto"/>
          <w:sz w:val="28"/>
          <w:szCs w:val="28"/>
          <w:u w:val="single"/>
        </w:rPr>
        <w:t>wyłącznie</w:t>
      </w:r>
      <w:r w:rsidR="005227CE">
        <w:rPr>
          <w:color w:val="auto"/>
          <w:sz w:val="28"/>
          <w:szCs w:val="28"/>
          <w:u w:val="single"/>
        </w:rPr>
        <w:t xml:space="preserve"> w obszarze</w:t>
      </w:r>
      <w:r>
        <w:rPr>
          <w:color w:val="auto"/>
          <w:sz w:val="28"/>
          <w:szCs w:val="28"/>
        </w:rPr>
        <w:t xml:space="preserve"> </w:t>
      </w:r>
      <w:bookmarkStart w:id="10" w:name="_Hlk155820699"/>
      <w:r w:rsidR="00A649EA">
        <w:rPr>
          <w:color w:val="auto"/>
          <w:sz w:val="28"/>
          <w:szCs w:val="28"/>
        </w:rPr>
        <w:t>ochron</w:t>
      </w:r>
      <w:r w:rsidR="005227CE">
        <w:rPr>
          <w:color w:val="auto"/>
          <w:sz w:val="28"/>
          <w:szCs w:val="28"/>
        </w:rPr>
        <w:t>y</w:t>
      </w:r>
      <w:r w:rsidR="00A649EA">
        <w:rPr>
          <w:color w:val="auto"/>
          <w:sz w:val="28"/>
          <w:szCs w:val="28"/>
        </w:rPr>
        <w:t xml:space="preserve"> środowiska</w:t>
      </w:r>
      <w:r w:rsidR="00BE2683">
        <w:rPr>
          <w:color w:val="auto"/>
          <w:sz w:val="28"/>
          <w:szCs w:val="28"/>
        </w:rPr>
        <w:t xml:space="preserve"> </w:t>
      </w:r>
      <w:bookmarkEnd w:id="10"/>
      <w:r>
        <w:rPr>
          <w:color w:val="auto"/>
          <w:sz w:val="28"/>
          <w:szCs w:val="28"/>
        </w:rPr>
        <w:t xml:space="preserve">nie podlegają ocenie dyskontowej inwestycji. </w:t>
      </w:r>
      <w:bookmarkEnd w:id="9"/>
      <w:r>
        <w:rPr>
          <w:color w:val="auto"/>
          <w:sz w:val="28"/>
          <w:szCs w:val="28"/>
        </w:rPr>
        <w:t xml:space="preserve">W przypadku takich projektów w arkuszu </w:t>
      </w:r>
      <w:r>
        <w:rPr>
          <w:i/>
          <w:iCs/>
          <w:color w:val="auto"/>
          <w:sz w:val="28"/>
          <w:szCs w:val="28"/>
        </w:rPr>
        <w:t xml:space="preserve">6. Podsumowanie oceny </w:t>
      </w:r>
      <w:r>
        <w:rPr>
          <w:color w:val="auto"/>
          <w:sz w:val="28"/>
          <w:szCs w:val="28"/>
        </w:rPr>
        <w:t>należy</w:t>
      </w:r>
      <w:r w:rsidR="00BE268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zaznaczyć stosowny checkbox. Nie ma również konieczności wypełniania arkuszy 3 (RZiS inwestycji) oraz 5 (Ocena dyskontowa inwestycji). </w:t>
      </w:r>
    </w:p>
    <w:p w14:paraId="34D01B5D" w14:textId="77777777" w:rsidR="002E070F" w:rsidRDefault="002E070F" w:rsidP="00796AC9">
      <w:pPr>
        <w:pStyle w:val="Default"/>
        <w:jc w:val="both"/>
        <w:rPr>
          <w:color w:val="auto"/>
          <w:sz w:val="28"/>
          <w:szCs w:val="28"/>
        </w:rPr>
      </w:pPr>
    </w:p>
    <w:p w14:paraId="4D05D924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Podsumowanie Oceny </w:t>
      </w:r>
    </w:p>
    <w:p w14:paraId="746825AC" w14:textId="77777777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</w:p>
    <w:p w14:paraId="5A7A3164" w14:textId="3B43739C" w:rsidR="00B727C3" w:rsidRDefault="00B727C3" w:rsidP="00796AC9">
      <w:pPr>
        <w:pStyle w:val="Default"/>
        <w:jc w:val="both"/>
        <w:rPr>
          <w:color w:val="auto"/>
          <w:sz w:val="28"/>
          <w:szCs w:val="28"/>
        </w:rPr>
      </w:pPr>
      <w:bookmarkStart w:id="11" w:name="_Hlk146888498"/>
      <w:r>
        <w:rPr>
          <w:color w:val="auto"/>
          <w:sz w:val="28"/>
          <w:szCs w:val="28"/>
        </w:rPr>
        <w:t>Arkusz wypełniany jest automatyczne na podstawie danych zawartych w poprzednich arkuszach</w:t>
      </w:r>
      <w:bookmarkEnd w:id="11"/>
      <w:r>
        <w:rPr>
          <w:color w:val="auto"/>
          <w:sz w:val="28"/>
          <w:szCs w:val="28"/>
        </w:rPr>
        <w:t xml:space="preserve">. </w:t>
      </w:r>
    </w:p>
    <w:p w14:paraId="25B6F48D" w14:textId="77777777" w:rsidR="007D3448" w:rsidRPr="006314B9" w:rsidRDefault="007D3448" w:rsidP="00796AC9">
      <w:pPr>
        <w:pStyle w:val="Default"/>
        <w:jc w:val="both"/>
        <w:rPr>
          <w:color w:val="auto"/>
          <w:sz w:val="28"/>
          <w:szCs w:val="28"/>
        </w:rPr>
      </w:pPr>
    </w:p>
    <w:p w14:paraId="1CC5B78D" w14:textId="74EE1A1D" w:rsidR="00B727C3" w:rsidRDefault="00B727C3" w:rsidP="00796AC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6314B9">
        <w:rPr>
          <w:b/>
          <w:bCs/>
          <w:color w:val="auto"/>
          <w:sz w:val="28"/>
          <w:szCs w:val="28"/>
        </w:rPr>
        <w:t>Ocena za dotychczasową działalność</w:t>
      </w:r>
      <w:r w:rsidR="00AF574B">
        <w:rPr>
          <w:rStyle w:val="Odwoanieprzypisudolnego"/>
          <w:color w:val="auto"/>
          <w:sz w:val="28"/>
          <w:szCs w:val="28"/>
        </w:rPr>
        <w:footnoteReference w:id="1"/>
      </w:r>
      <w:r w:rsidRPr="006314B9">
        <w:rPr>
          <w:color w:val="auto"/>
          <w:sz w:val="28"/>
          <w:szCs w:val="28"/>
        </w:rPr>
        <w:t xml:space="preserve"> jest NEGATYWNA jeśli wskaźnik Rentowność sprzedaży w </w:t>
      </w:r>
      <w:bookmarkStart w:id="13" w:name="_Hlk155820740"/>
      <w:r w:rsidR="000A239D">
        <w:rPr>
          <w:color w:val="auto"/>
          <w:sz w:val="28"/>
          <w:szCs w:val="28"/>
        </w:rPr>
        <w:t>ostatnim roku</w:t>
      </w:r>
      <w:r w:rsidR="004F5632">
        <w:rPr>
          <w:color w:val="auto"/>
          <w:sz w:val="28"/>
          <w:szCs w:val="28"/>
        </w:rPr>
        <w:t xml:space="preserve"> obrachunkowym (rok n-1) przed złożeniem wniosku o dofinansowanie</w:t>
      </w:r>
      <w:r w:rsidR="000A239D">
        <w:rPr>
          <w:color w:val="auto"/>
          <w:sz w:val="28"/>
          <w:szCs w:val="28"/>
        </w:rPr>
        <w:t xml:space="preserve"> lub</w:t>
      </w:r>
      <w:r w:rsidR="004F5632">
        <w:rPr>
          <w:color w:val="auto"/>
          <w:sz w:val="28"/>
          <w:szCs w:val="28"/>
        </w:rPr>
        <w:t xml:space="preserve"> w</w:t>
      </w:r>
      <w:r w:rsidR="000A239D">
        <w:rPr>
          <w:color w:val="auto"/>
          <w:sz w:val="28"/>
          <w:szCs w:val="28"/>
        </w:rPr>
        <w:t xml:space="preserve"> </w:t>
      </w:r>
      <w:bookmarkEnd w:id="13"/>
      <w:r w:rsidR="004F5632">
        <w:rPr>
          <w:color w:val="auto"/>
          <w:sz w:val="28"/>
          <w:szCs w:val="28"/>
        </w:rPr>
        <w:t>dwóch</w:t>
      </w:r>
      <w:r w:rsidRPr="006314B9">
        <w:rPr>
          <w:color w:val="auto"/>
          <w:sz w:val="28"/>
          <w:szCs w:val="28"/>
        </w:rPr>
        <w:t xml:space="preserve"> </w:t>
      </w:r>
      <w:r w:rsidR="004F5632">
        <w:rPr>
          <w:color w:val="auto"/>
          <w:sz w:val="28"/>
          <w:szCs w:val="28"/>
        </w:rPr>
        <w:t>ostatnich</w:t>
      </w:r>
      <w:r w:rsidR="004F5632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>latach</w:t>
      </w:r>
      <w:r w:rsidR="004F5632">
        <w:rPr>
          <w:color w:val="auto"/>
          <w:sz w:val="28"/>
          <w:szCs w:val="28"/>
        </w:rPr>
        <w:t xml:space="preserve"> obrachunkowych (rok n-1 i rok n-2) przed złożeniem wniosku o dofinansowanie</w:t>
      </w:r>
      <w:r w:rsidRPr="006314B9">
        <w:rPr>
          <w:color w:val="auto"/>
          <w:sz w:val="28"/>
          <w:szCs w:val="28"/>
        </w:rPr>
        <w:t xml:space="preserve"> jest &lt;</w:t>
      </w:r>
      <w:r w:rsidR="007D3448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 xml:space="preserve">0 </w:t>
      </w:r>
      <w:r w:rsidRPr="0077222E">
        <w:rPr>
          <w:b/>
          <w:bCs/>
          <w:color w:val="auto"/>
          <w:sz w:val="28"/>
          <w:szCs w:val="28"/>
        </w:rPr>
        <w:t>ORAZ</w:t>
      </w:r>
      <w:r w:rsidRPr="006314B9">
        <w:rPr>
          <w:color w:val="auto"/>
          <w:sz w:val="28"/>
          <w:szCs w:val="28"/>
        </w:rPr>
        <w:t xml:space="preserve"> Wskaźnik pokrycia odsetek i rat kapitałowych dochodem netto i amortyzacją w </w:t>
      </w:r>
      <w:r w:rsidR="00B314EB">
        <w:rPr>
          <w:color w:val="auto"/>
          <w:sz w:val="28"/>
          <w:szCs w:val="28"/>
        </w:rPr>
        <w:t>ostatnim roku</w:t>
      </w:r>
      <w:r w:rsidR="004F5632">
        <w:rPr>
          <w:color w:val="auto"/>
          <w:sz w:val="28"/>
          <w:szCs w:val="28"/>
        </w:rPr>
        <w:t xml:space="preserve"> obrachunkowym (rok n-1) przed złożeniem wniosku o dofinansowanie</w:t>
      </w:r>
      <w:r w:rsidR="00B314EB">
        <w:rPr>
          <w:color w:val="auto"/>
          <w:sz w:val="28"/>
          <w:szCs w:val="28"/>
        </w:rPr>
        <w:t xml:space="preserve"> lub </w:t>
      </w:r>
      <w:r w:rsidR="004F5632">
        <w:rPr>
          <w:color w:val="auto"/>
          <w:sz w:val="28"/>
          <w:szCs w:val="28"/>
        </w:rPr>
        <w:t>w dwóch</w:t>
      </w:r>
      <w:r w:rsidR="004F5632" w:rsidRPr="006314B9">
        <w:rPr>
          <w:color w:val="auto"/>
          <w:sz w:val="28"/>
          <w:szCs w:val="28"/>
        </w:rPr>
        <w:t xml:space="preserve"> </w:t>
      </w:r>
      <w:r w:rsidR="004F5632">
        <w:rPr>
          <w:color w:val="auto"/>
          <w:sz w:val="28"/>
          <w:szCs w:val="28"/>
        </w:rPr>
        <w:t>ostatnich</w:t>
      </w:r>
      <w:r w:rsidR="004F5632" w:rsidRPr="006314B9">
        <w:rPr>
          <w:color w:val="auto"/>
          <w:sz w:val="28"/>
          <w:szCs w:val="28"/>
        </w:rPr>
        <w:t xml:space="preserve"> latach</w:t>
      </w:r>
      <w:r w:rsidR="004F5632">
        <w:rPr>
          <w:color w:val="auto"/>
          <w:sz w:val="28"/>
          <w:szCs w:val="28"/>
        </w:rPr>
        <w:t xml:space="preserve"> obrachunkowych (rok n-1 i rok n-2) przed złożeniem wniosku o dofinansowanie</w:t>
      </w:r>
      <w:r w:rsidR="004F5632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>jest &lt;</w:t>
      </w:r>
      <w:r w:rsidR="007D3448" w:rsidRPr="006314B9">
        <w:rPr>
          <w:color w:val="auto"/>
          <w:sz w:val="28"/>
          <w:szCs w:val="28"/>
        </w:rPr>
        <w:t xml:space="preserve"> </w:t>
      </w:r>
      <w:r w:rsidRPr="006314B9">
        <w:rPr>
          <w:color w:val="auto"/>
          <w:sz w:val="28"/>
          <w:szCs w:val="28"/>
        </w:rPr>
        <w:t xml:space="preserve">1. </w:t>
      </w:r>
    </w:p>
    <w:p w14:paraId="64271433" w14:textId="77777777" w:rsidR="0077222E" w:rsidRPr="006314B9" w:rsidRDefault="0077222E" w:rsidP="00796AC9">
      <w:pPr>
        <w:pStyle w:val="Default"/>
        <w:ind w:left="720"/>
        <w:jc w:val="both"/>
        <w:rPr>
          <w:color w:val="auto"/>
          <w:sz w:val="28"/>
          <w:szCs w:val="28"/>
        </w:rPr>
      </w:pPr>
    </w:p>
    <w:p w14:paraId="429A3EFD" w14:textId="3B712EF3" w:rsidR="006314B9" w:rsidRPr="0077222E" w:rsidRDefault="006314B9" w:rsidP="00796AC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6314B9">
        <w:rPr>
          <w:b/>
          <w:bCs/>
          <w:sz w:val="28"/>
          <w:szCs w:val="28"/>
        </w:rPr>
        <w:t>Ocena dyskontowa inwestycji</w:t>
      </w:r>
      <w:r w:rsidR="00AF574B">
        <w:rPr>
          <w:rStyle w:val="Odwoanieprzypisudolnego"/>
          <w:color w:val="auto"/>
          <w:sz w:val="28"/>
          <w:szCs w:val="28"/>
        </w:rPr>
        <w:footnoteReference w:id="2"/>
      </w:r>
      <w:r w:rsidR="00AF574B" w:rsidRPr="006314B9">
        <w:rPr>
          <w:color w:val="auto"/>
          <w:sz w:val="28"/>
          <w:szCs w:val="28"/>
        </w:rPr>
        <w:t xml:space="preserve"> </w:t>
      </w:r>
      <w:r w:rsidRPr="006314B9">
        <w:rPr>
          <w:sz w:val="28"/>
          <w:szCs w:val="28"/>
        </w:rPr>
        <w:t xml:space="preserve">jest NEGATYWNA, jeżeli NPV &lt; 0 </w:t>
      </w:r>
      <w:r w:rsidRPr="006314B9">
        <w:rPr>
          <w:sz w:val="28"/>
          <w:szCs w:val="28"/>
        </w:rPr>
        <w:br/>
      </w:r>
      <w:r w:rsidR="0077222E" w:rsidRPr="006314B9">
        <w:rPr>
          <w:sz w:val="28"/>
          <w:szCs w:val="28"/>
        </w:rPr>
        <w:t>t</w:t>
      </w:r>
      <w:r w:rsidR="0077222E">
        <w:rPr>
          <w:sz w:val="28"/>
          <w:szCs w:val="28"/>
        </w:rPr>
        <w:t>zn.,</w:t>
      </w:r>
      <w:r w:rsidRPr="006314B9">
        <w:rPr>
          <w:sz w:val="28"/>
          <w:szCs w:val="28"/>
        </w:rPr>
        <w:t xml:space="preserve"> jeżeli inwestycja jest nieopłacalna.</w:t>
      </w:r>
    </w:p>
    <w:p w14:paraId="6A0BA442" w14:textId="77777777" w:rsidR="0077222E" w:rsidRPr="006314B9" w:rsidRDefault="0077222E" w:rsidP="00796AC9">
      <w:pPr>
        <w:pStyle w:val="Default"/>
        <w:jc w:val="both"/>
        <w:rPr>
          <w:color w:val="auto"/>
          <w:sz w:val="28"/>
          <w:szCs w:val="28"/>
        </w:rPr>
      </w:pPr>
    </w:p>
    <w:p w14:paraId="4B86B4CF" w14:textId="6B6592EC" w:rsidR="007D3448" w:rsidRPr="00433760" w:rsidRDefault="00796AC9" w:rsidP="00821008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33760">
        <w:rPr>
          <w:b/>
          <w:bCs/>
          <w:sz w:val="28"/>
          <w:szCs w:val="28"/>
        </w:rPr>
        <w:t>Ocena końcowa</w:t>
      </w:r>
      <w:r w:rsidR="006314B9" w:rsidRPr="00433760">
        <w:rPr>
          <w:sz w:val="28"/>
          <w:szCs w:val="28"/>
        </w:rPr>
        <w:t xml:space="preserve"> </w:t>
      </w:r>
      <w:r w:rsidR="004F5632" w:rsidRPr="004F5632">
        <w:rPr>
          <w:sz w:val="28"/>
          <w:szCs w:val="28"/>
        </w:rPr>
        <w:t>jest NEGATYWNA jeżeli Ocena za dotychczasową działalność określoną przez analizę wskaźnikową za ostatni rok obrachunkowy (rok n-1) przed złożeniem wniosku o dofinansowanie lub ostatnie 2 lata obrachunkowe (rok n-1 i rok n-2) przed złożeniem wniosku o dofinansowanie ma wartość "OCENA NEGATYWNA" LUB Ocena za prognozę (Ocena dyskontowa inwestycji) ma wartość "Inwestycja Nieopłacalna!!!"  (tj. jeżeli NPV &lt; 0).</w:t>
      </w:r>
    </w:p>
    <w:sectPr w:rsidR="007D3448" w:rsidRPr="0043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2BCB1" w14:textId="77777777" w:rsidR="002C0B9B" w:rsidRDefault="002C0B9B" w:rsidP="00B727C3">
      <w:pPr>
        <w:spacing w:after="0" w:line="240" w:lineRule="auto"/>
      </w:pPr>
      <w:r>
        <w:separator/>
      </w:r>
    </w:p>
  </w:endnote>
  <w:endnote w:type="continuationSeparator" w:id="0">
    <w:p w14:paraId="30E95DDB" w14:textId="77777777" w:rsidR="002C0B9B" w:rsidRDefault="002C0B9B" w:rsidP="00B7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362F1" w14:textId="77777777" w:rsidR="002C0B9B" w:rsidRDefault="002C0B9B" w:rsidP="00B727C3">
      <w:pPr>
        <w:spacing w:after="0" w:line="240" w:lineRule="auto"/>
      </w:pPr>
      <w:r>
        <w:separator/>
      </w:r>
    </w:p>
  </w:footnote>
  <w:footnote w:type="continuationSeparator" w:id="0">
    <w:p w14:paraId="0636EE47" w14:textId="77777777" w:rsidR="002C0B9B" w:rsidRDefault="002C0B9B" w:rsidP="00B727C3">
      <w:pPr>
        <w:spacing w:after="0" w:line="240" w:lineRule="auto"/>
      </w:pPr>
      <w:r>
        <w:continuationSeparator/>
      </w:r>
    </w:p>
  </w:footnote>
  <w:footnote w:id="1">
    <w:p w14:paraId="4A47414D" w14:textId="77777777" w:rsidR="00AF574B" w:rsidRPr="002D031D" w:rsidRDefault="00AF574B" w:rsidP="00AF574B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2D031D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2D031D">
        <w:rPr>
          <w:rFonts w:ascii="Times New Roman" w:hAnsi="Times New Roman" w:cs="Times New Roman"/>
          <w:sz w:val="22"/>
          <w:szCs w:val="22"/>
        </w:rPr>
        <w:t xml:space="preserve"> </w:t>
      </w:r>
      <w:bookmarkStart w:id="12" w:name="_Hlk155820888"/>
      <w:r w:rsidRPr="002D031D">
        <w:rPr>
          <w:rFonts w:ascii="Times New Roman" w:hAnsi="Times New Roman" w:cs="Times New Roman"/>
          <w:sz w:val="22"/>
          <w:szCs w:val="22"/>
        </w:rPr>
        <w:t>Okres podlegający ocenie dotyczy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ostatni</w:t>
      </w:r>
      <w:r w:rsidRPr="002D031D">
        <w:rPr>
          <w:rFonts w:ascii="Times New Roman" w:hAnsi="Times New Roman" w:cs="Times New Roman"/>
          <w:sz w:val="22"/>
          <w:szCs w:val="22"/>
        </w:rPr>
        <w:t>ego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rok</w:t>
      </w:r>
      <w:r w:rsidRPr="002D031D">
        <w:rPr>
          <w:rFonts w:ascii="Times New Roman" w:hAnsi="Times New Roman" w:cs="Times New Roman"/>
          <w:sz w:val="22"/>
          <w:szCs w:val="22"/>
        </w:rPr>
        <w:t>u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lub ostatni</w:t>
      </w:r>
      <w:r w:rsidRPr="002D031D">
        <w:rPr>
          <w:rFonts w:ascii="Times New Roman" w:hAnsi="Times New Roman" w:cs="Times New Roman"/>
          <w:sz w:val="22"/>
          <w:szCs w:val="22"/>
        </w:rPr>
        <w:t>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dw</w:t>
      </w:r>
      <w:r w:rsidRPr="002D031D">
        <w:rPr>
          <w:rFonts w:ascii="Times New Roman" w:hAnsi="Times New Roman" w:cs="Times New Roman"/>
          <w:sz w:val="22"/>
          <w:szCs w:val="22"/>
        </w:rPr>
        <w:t>óch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lat obrachunkow</w:t>
      </w:r>
      <w:r w:rsidRPr="002D031D">
        <w:rPr>
          <w:rFonts w:ascii="Times New Roman" w:hAnsi="Times New Roman" w:cs="Times New Roman"/>
          <w:sz w:val="22"/>
          <w:szCs w:val="22"/>
        </w:rPr>
        <w:t>ych</w:t>
      </w:r>
      <w:r w:rsidRPr="002D031D">
        <w:rPr>
          <w:rFonts w:ascii="Times New Roman" w:hAnsi="Times New Roman" w:cs="Times New Roman"/>
          <w:color w:val="000000"/>
          <w:sz w:val="22"/>
          <w:szCs w:val="22"/>
        </w:rPr>
        <w:t xml:space="preserve"> przed złożeniem wniosku o dofinansowanie</w:t>
      </w:r>
      <w:r w:rsidRPr="002D031D">
        <w:rPr>
          <w:rFonts w:ascii="Times New Roman" w:hAnsi="Times New Roman" w:cs="Times New Roman"/>
          <w:sz w:val="22"/>
          <w:szCs w:val="22"/>
        </w:rPr>
        <w:t>, w zależności od tego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D031D">
        <w:rPr>
          <w:rFonts w:ascii="Times New Roman" w:hAnsi="Times New Roman" w:cs="Times New Roman"/>
          <w:sz w:val="22"/>
          <w:szCs w:val="22"/>
        </w:rPr>
        <w:t xml:space="preserve"> którą z tych opcji wybrał wnioskodawca.</w:t>
      </w:r>
      <w:bookmarkEnd w:id="12"/>
    </w:p>
  </w:footnote>
  <w:footnote w:id="2">
    <w:p w14:paraId="00844529" w14:textId="6109A7FC" w:rsidR="00AF574B" w:rsidRPr="002D031D" w:rsidRDefault="00AF574B" w:rsidP="00AF574B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2D031D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2D03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821008">
        <w:rPr>
          <w:rFonts w:ascii="Times New Roman" w:hAnsi="Times New Roman" w:cs="Times New Roman"/>
          <w:sz w:val="22"/>
          <w:szCs w:val="22"/>
        </w:rPr>
        <w:t xml:space="preserve">kres </w:t>
      </w:r>
      <w:r>
        <w:rPr>
          <w:rFonts w:ascii="Times New Roman" w:hAnsi="Times New Roman" w:cs="Times New Roman"/>
          <w:sz w:val="22"/>
          <w:szCs w:val="22"/>
        </w:rPr>
        <w:t xml:space="preserve">ocenianej </w:t>
      </w:r>
      <w:r w:rsidRPr="00821008">
        <w:rPr>
          <w:rFonts w:ascii="Times New Roman" w:hAnsi="Times New Roman" w:cs="Times New Roman"/>
          <w:sz w:val="22"/>
          <w:szCs w:val="22"/>
        </w:rPr>
        <w:t>prognozy to 3 lub 5 lat, po roku zakończenia realizacji inwestycji. Okres prognozy wybiera wnioskodawca, w zależności od zaprezentowanych założeń i przewidywanej opłacalności operacji</w:t>
      </w:r>
      <w:r w:rsidRPr="002D031D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CAA671"/>
    <w:multiLevelType w:val="hybridMultilevel"/>
    <w:tmpl w:val="6065D1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BB6B35"/>
    <w:multiLevelType w:val="hybridMultilevel"/>
    <w:tmpl w:val="A57511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E5751"/>
    <w:multiLevelType w:val="hybridMultilevel"/>
    <w:tmpl w:val="FC9A448C"/>
    <w:lvl w:ilvl="0" w:tplc="1C7408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6E52"/>
    <w:multiLevelType w:val="hybridMultilevel"/>
    <w:tmpl w:val="3078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C86E2"/>
    <w:multiLevelType w:val="hybridMultilevel"/>
    <w:tmpl w:val="8C00B2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31CB19"/>
    <w:multiLevelType w:val="hybridMultilevel"/>
    <w:tmpl w:val="E55C5B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09"/>
    <w:rsid w:val="000066C2"/>
    <w:rsid w:val="000A239D"/>
    <w:rsid w:val="000A63E3"/>
    <w:rsid w:val="000E3FA4"/>
    <w:rsid w:val="000E5B10"/>
    <w:rsid w:val="00101360"/>
    <w:rsid w:val="0013393F"/>
    <w:rsid w:val="001477F4"/>
    <w:rsid w:val="00174DE5"/>
    <w:rsid w:val="00186211"/>
    <w:rsid w:val="00232BFD"/>
    <w:rsid w:val="00265DDC"/>
    <w:rsid w:val="002C0B9B"/>
    <w:rsid w:val="002C4349"/>
    <w:rsid w:val="002E070F"/>
    <w:rsid w:val="002E720A"/>
    <w:rsid w:val="002F33EB"/>
    <w:rsid w:val="002F3F34"/>
    <w:rsid w:val="00337972"/>
    <w:rsid w:val="0034775F"/>
    <w:rsid w:val="0035246A"/>
    <w:rsid w:val="00362134"/>
    <w:rsid w:val="0036564C"/>
    <w:rsid w:val="0039279D"/>
    <w:rsid w:val="00403409"/>
    <w:rsid w:val="00433760"/>
    <w:rsid w:val="004A1A39"/>
    <w:rsid w:val="004D7A74"/>
    <w:rsid w:val="004E24CB"/>
    <w:rsid w:val="004E5B1B"/>
    <w:rsid w:val="004F5632"/>
    <w:rsid w:val="005227CE"/>
    <w:rsid w:val="00576A0B"/>
    <w:rsid w:val="005A7184"/>
    <w:rsid w:val="005C0CE3"/>
    <w:rsid w:val="005F1DD0"/>
    <w:rsid w:val="00616DA7"/>
    <w:rsid w:val="00626739"/>
    <w:rsid w:val="006314B9"/>
    <w:rsid w:val="006365F4"/>
    <w:rsid w:val="006A07E4"/>
    <w:rsid w:val="006D2322"/>
    <w:rsid w:val="006D70AC"/>
    <w:rsid w:val="0070115F"/>
    <w:rsid w:val="00706437"/>
    <w:rsid w:val="00726FA1"/>
    <w:rsid w:val="00742CCE"/>
    <w:rsid w:val="0075754E"/>
    <w:rsid w:val="0077222E"/>
    <w:rsid w:val="0079614B"/>
    <w:rsid w:val="00796AC9"/>
    <w:rsid w:val="00797997"/>
    <w:rsid w:val="007C5EF8"/>
    <w:rsid w:val="007D3448"/>
    <w:rsid w:val="00821008"/>
    <w:rsid w:val="008C065B"/>
    <w:rsid w:val="00900C41"/>
    <w:rsid w:val="00942DA0"/>
    <w:rsid w:val="00963AC7"/>
    <w:rsid w:val="0098120D"/>
    <w:rsid w:val="009C4135"/>
    <w:rsid w:val="009E3ACB"/>
    <w:rsid w:val="00A649EA"/>
    <w:rsid w:val="00A65200"/>
    <w:rsid w:val="00A86E65"/>
    <w:rsid w:val="00AB2143"/>
    <w:rsid w:val="00AF0AC9"/>
    <w:rsid w:val="00AF574B"/>
    <w:rsid w:val="00B314EB"/>
    <w:rsid w:val="00B65E89"/>
    <w:rsid w:val="00B727C3"/>
    <w:rsid w:val="00B83F22"/>
    <w:rsid w:val="00B95F4A"/>
    <w:rsid w:val="00BE2683"/>
    <w:rsid w:val="00BE31E9"/>
    <w:rsid w:val="00C018ED"/>
    <w:rsid w:val="00C502BA"/>
    <w:rsid w:val="00CD37F4"/>
    <w:rsid w:val="00D00F92"/>
    <w:rsid w:val="00D12137"/>
    <w:rsid w:val="00D278A7"/>
    <w:rsid w:val="00D54C3D"/>
    <w:rsid w:val="00D75D60"/>
    <w:rsid w:val="00D82557"/>
    <w:rsid w:val="00DA2E69"/>
    <w:rsid w:val="00E21755"/>
    <w:rsid w:val="00E27B38"/>
    <w:rsid w:val="00E60323"/>
    <w:rsid w:val="00E94CA4"/>
    <w:rsid w:val="00F255BF"/>
    <w:rsid w:val="00F273A1"/>
    <w:rsid w:val="00F60040"/>
    <w:rsid w:val="00FA786D"/>
    <w:rsid w:val="00FD17C2"/>
    <w:rsid w:val="00FD5478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42D42"/>
  <w15:chartTrackingRefBased/>
  <w15:docId w15:val="{94B7EF36-FCF9-401D-9972-45271AC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C018E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B10"/>
  </w:style>
  <w:style w:type="paragraph" w:styleId="Stopka">
    <w:name w:val="footer"/>
    <w:basedOn w:val="Normalny"/>
    <w:link w:val="StopkaZnak"/>
    <w:uiPriority w:val="99"/>
    <w:unhideWhenUsed/>
    <w:rsid w:val="000E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B10"/>
  </w:style>
  <w:style w:type="character" w:styleId="Odwoaniedokomentarza">
    <w:name w:val="annotation reference"/>
    <w:basedOn w:val="Domylnaczcionkaakapitu"/>
    <w:uiPriority w:val="99"/>
    <w:semiHidden/>
    <w:unhideWhenUsed/>
    <w:rsid w:val="00576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A0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722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3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3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39D"/>
    <w:rPr>
      <w:vertAlign w:val="superscript"/>
    </w:rPr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unhideWhenUsed/>
    <w:rsid w:val="005F1D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5F1DD0"/>
    <w:rPr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uiPriority w:val="99"/>
    <w:unhideWhenUsed/>
    <w:rsid w:val="005F1DD0"/>
    <w:rPr>
      <w:vertAlign w:val="superscript"/>
    </w:rPr>
  </w:style>
  <w:style w:type="paragraph" w:styleId="Poprawka">
    <w:name w:val="Revision"/>
    <w:hidden/>
    <w:uiPriority w:val="99"/>
    <w:semiHidden/>
    <w:rsid w:val="00742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2687-746B-417B-8008-DC3403821F9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302BD4C-1CFD-436F-B61E-DB1859F0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Zawadzki Adam</dc:creator>
  <cp:keywords/>
  <dc:description/>
  <cp:lastModifiedBy>Sekretariat</cp:lastModifiedBy>
  <cp:revision>2</cp:revision>
  <dcterms:created xsi:type="dcterms:W3CDTF">2026-05-15T18:55:00Z</dcterms:created>
  <dcterms:modified xsi:type="dcterms:W3CDTF">2026-05-15T18:55:00Z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c2945ddd-a2b4-43d2-a645-714b96ba7d74</vt:lpwstr>
  </property>
  <property fmtid="{D5CDD505-2E9C-101B-9397-08002B2CF9AE}" pid="3" name="bjSaver">
    <vt:lpwstr>UKiRh1KyT0iO43szoei2EPLYTa53iwlO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