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DF" w:rsidRPr="000F35BA" w:rsidRDefault="000A30DC" w:rsidP="000F35BA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Formularz konsultacyjny</w:t>
      </w:r>
    </w:p>
    <w:p w:rsidR="000A30DC" w:rsidRPr="000F35BA" w:rsidRDefault="000A30DC" w:rsidP="000F35BA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 xml:space="preserve">Dotyczy: konsultacji społecznych </w:t>
      </w:r>
      <w:proofErr w:type="spellStart"/>
      <w:r w:rsidRPr="000F35BA">
        <w:rPr>
          <w:rFonts w:cstheme="minorHAnsi"/>
          <w:b/>
          <w:sz w:val="20"/>
          <w:szCs w:val="20"/>
        </w:rPr>
        <w:t>ws</w:t>
      </w:r>
      <w:proofErr w:type="spellEnd"/>
      <w:r w:rsidRPr="000F35BA">
        <w:rPr>
          <w:rFonts w:cstheme="minorHAnsi"/>
          <w:b/>
          <w:sz w:val="20"/>
          <w:szCs w:val="20"/>
        </w:rPr>
        <w:t xml:space="preserve">. kryteriów wyboru trwających do </w:t>
      </w:r>
      <w:r w:rsidR="000F35BA" w:rsidRPr="000F35BA">
        <w:rPr>
          <w:rFonts w:cstheme="minorHAnsi"/>
          <w:b/>
          <w:sz w:val="20"/>
          <w:szCs w:val="20"/>
        </w:rPr>
        <w:t>3 grudnia</w:t>
      </w:r>
      <w:r w:rsidRPr="000F35BA">
        <w:rPr>
          <w:rFonts w:cstheme="minorHAnsi"/>
          <w:b/>
          <w:sz w:val="20"/>
          <w:szCs w:val="20"/>
        </w:rPr>
        <w:t xml:space="preserve"> 2024r.</w:t>
      </w:r>
    </w:p>
    <w:p w:rsidR="000A30DC" w:rsidRPr="000F35BA" w:rsidRDefault="000A30DC" w:rsidP="000F35BA">
      <w:pPr>
        <w:spacing w:line="276" w:lineRule="auto"/>
        <w:jc w:val="both"/>
        <w:rPr>
          <w:rFonts w:cstheme="minorHAnsi"/>
          <w:b/>
          <w:sz w:val="20"/>
          <w:szCs w:val="20"/>
        </w:rPr>
      </w:pPr>
    </w:p>
    <w:p w:rsidR="00AB367C" w:rsidRPr="000F35BA" w:rsidRDefault="000F35BA" w:rsidP="000F35BA">
      <w:pPr>
        <w:spacing w:line="276" w:lineRule="auto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>Czy jest Pan/i za przyjęciem poniższych zmian</w:t>
      </w:r>
      <w:r w:rsidR="00AB367C" w:rsidRPr="000F35BA">
        <w:rPr>
          <w:rFonts w:cstheme="minorHAnsi"/>
          <w:sz w:val="20"/>
          <w:szCs w:val="20"/>
        </w:rPr>
        <w:t>:</w:t>
      </w:r>
    </w:p>
    <w:p w:rsidR="000F35BA" w:rsidRPr="000F35BA" w:rsidRDefault="000F35BA" w:rsidP="000F35BA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 xml:space="preserve">W przedsięwzięciu: </w:t>
      </w:r>
      <w:r w:rsidRPr="000F35BA">
        <w:rPr>
          <w:rFonts w:cstheme="minorHAnsi"/>
          <w:b/>
          <w:sz w:val="20"/>
          <w:szCs w:val="20"/>
        </w:rPr>
        <w:t>2.2. Tworzenie magazynów energii w kryterium:</w:t>
      </w:r>
    </w:p>
    <w:p w:rsidR="000F35BA" w:rsidRPr="000F35BA" w:rsidRDefault="000F35BA" w:rsidP="000F35BA">
      <w:pPr>
        <w:spacing w:line="276" w:lineRule="auto"/>
        <w:ind w:left="284"/>
        <w:jc w:val="both"/>
        <w:rPr>
          <w:rFonts w:cstheme="minorHAnsi"/>
          <w:i/>
          <w:sz w:val="20"/>
          <w:szCs w:val="20"/>
        </w:rPr>
      </w:pPr>
      <w:r w:rsidRPr="000F35BA">
        <w:rPr>
          <w:rFonts w:cstheme="minorHAnsi"/>
          <w:i/>
          <w:sz w:val="20"/>
          <w:szCs w:val="20"/>
        </w:rPr>
        <w:t xml:space="preserve">Operacja zakłada montaż OZE na obiekcie w obiekcie użyteczności publicznej, z którego korzystają osoby należące do grup w szczególnej sytuacji: seniorzy lub osoby z niepełnosprawnością lub ich opiekunowie, lub osoby długotrwale chore i ich opiekunowie </w:t>
      </w:r>
    </w:p>
    <w:p w:rsidR="000F35BA" w:rsidRPr="000F35BA" w:rsidRDefault="000F35BA" w:rsidP="000F35BA">
      <w:pPr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>w definicji usuwa się określenie „np.”:</w:t>
      </w:r>
    </w:p>
    <w:p w:rsidR="000A30DC" w:rsidRPr="000F35BA" w:rsidRDefault="000F35BA" w:rsidP="000F35BA">
      <w:pPr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>Definicja: obiekt o charakterze ogólnodostępnym, którego głównym celem jest dostarczanie szerokiego spektrum udogodnień dla społeczności lokalnej, np.: szkoła, przedszkole, szpital, biblioteka, teatr, muzeum, obiekt sportowy, remiza, instytucja kulturalna, urząd państwowy i samorządowy, inny obiekt na potrzeby administracji publicznej.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559"/>
        <w:gridCol w:w="6799"/>
      </w:tblGrid>
      <w:tr w:rsidR="000A30DC" w:rsidRPr="000F35BA" w:rsidTr="000A30D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DC" w:rsidRPr="000F35BA" w:rsidRDefault="000A30DC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30DC" w:rsidRPr="000F35BA" w:rsidRDefault="000A30DC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F35B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6799" w:type="dxa"/>
          </w:tcPr>
          <w:p w:rsidR="000A30DC" w:rsidRPr="000F35BA" w:rsidRDefault="000A30DC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A30DC" w:rsidRPr="000F35BA" w:rsidTr="000A30D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DC" w:rsidRPr="000F35BA" w:rsidRDefault="000A30DC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A30DC" w:rsidRPr="000F35BA" w:rsidRDefault="000A30DC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F35BA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6799" w:type="dxa"/>
          </w:tcPr>
          <w:p w:rsidR="000A30DC" w:rsidRPr="000F35BA" w:rsidRDefault="000A30DC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A30DC" w:rsidRPr="000F35BA" w:rsidRDefault="000A30DC" w:rsidP="000F35BA">
      <w:pPr>
        <w:pStyle w:val="Akapitzlist"/>
        <w:spacing w:line="276" w:lineRule="auto"/>
        <w:ind w:left="284"/>
        <w:jc w:val="both"/>
        <w:rPr>
          <w:rFonts w:cstheme="minorHAnsi"/>
          <w:sz w:val="20"/>
          <w:szCs w:val="20"/>
        </w:rPr>
      </w:pPr>
    </w:p>
    <w:p w:rsidR="000A30DC" w:rsidRPr="000F35BA" w:rsidRDefault="000A30DC" w:rsidP="000F35BA">
      <w:pPr>
        <w:pStyle w:val="Akapitzlist"/>
        <w:spacing w:after="0" w:line="276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>Uzasadnienie/uwagi w przypadku odpowiedzi „nie” (należy odnieść się do konkretnego kryterium i zmiany):</w:t>
      </w:r>
    </w:p>
    <w:p w:rsidR="000A30DC" w:rsidRPr="000F35BA" w:rsidRDefault="000A30DC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0A30DC" w:rsidRPr="000F35BA" w:rsidRDefault="000A30DC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0A30DC" w:rsidRPr="000F35BA" w:rsidRDefault="000A30DC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0F35BA" w:rsidRPr="000F35BA" w:rsidRDefault="000F35BA" w:rsidP="000F35B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 xml:space="preserve">W przedsięwzięciu: 2.4. Tworzenie strategii Smart </w:t>
      </w:r>
      <w:proofErr w:type="spellStart"/>
      <w:r w:rsidRPr="000F35BA">
        <w:rPr>
          <w:rFonts w:cstheme="minorHAnsi"/>
          <w:sz w:val="20"/>
          <w:szCs w:val="20"/>
        </w:rPr>
        <w:t>Village</w:t>
      </w:r>
      <w:proofErr w:type="spellEnd"/>
      <w:r w:rsidRPr="000F35BA">
        <w:rPr>
          <w:rFonts w:cstheme="minorHAnsi"/>
          <w:sz w:val="20"/>
          <w:szCs w:val="20"/>
        </w:rPr>
        <w:t xml:space="preserve"> (PS WPR) w kryterium: 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i/>
          <w:sz w:val="20"/>
          <w:szCs w:val="20"/>
        </w:rPr>
        <w:t>Koncepcja obejmuje minimum jedną miejscowość o liczbie mieszkańców poniżej 5000 osób</w:t>
      </w:r>
    </w:p>
    <w:p w:rsidR="000F35BA" w:rsidRPr="000F35BA" w:rsidRDefault="000F35BA" w:rsidP="000F35BA">
      <w:pPr>
        <w:pStyle w:val="Akapitzlist"/>
        <w:spacing w:after="120" w:line="276" w:lineRule="auto"/>
        <w:ind w:left="284"/>
        <w:contextualSpacing w:val="0"/>
        <w:jc w:val="both"/>
        <w:rPr>
          <w:rFonts w:cstheme="minorHAnsi"/>
          <w:i/>
          <w:sz w:val="20"/>
          <w:szCs w:val="20"/>
        </w:rPr>
      </w:pPr>
      <w:r w:rsidRPr="000F35BA">
        <w:rPr>
          <w:rFonts w:cstheme="minorHAnsi"/>
          <w:sz w:val="20"/>
          <w:szCs w:val="20"/>
        </w:rPr>
        <w:t xml:space="preserve">w sposobie weryfikacji dodaje się określenie, kto jest odpowiedzialny za dostarczenie dokumentów: </w:t>
      </w:r>
      <w:r w:rsidRPr="000F35BA">
        <w:rPr>
          <w:rFonts w:cstheme="minorHAnsi"/>
          <w:i/>
          <w:sz w:val="20"/>
          <w:szCs w:val="20"/>
        </w:rPr>
        <w:t xml:space="preserve">informacja o liczbie mieszkańców danej miejscowości w dniu ogłoszenia naboru wydana lub potwierdzona przez jednostkę samorządu terytorialnego </w:t>
      </w:r>
      <w:r w:rsidRPr="000F35BA">
        <w:rPr>
          <w:rFonts w:cstheme="minorHAnsi"/>
          <w:i/>
          <w:color w:val="FF0000"/>
          <w:sz w:val="20"/>
          <w:szCs w:val="20"/>
        </w:rPr>
        <w:t>i załączona do dokumentacji aplikacyjnej przez wnioskodawcę</w:t>
      </w:r>
      <w:r w:rsidRPr="000F35BA">
        <w:rPr>
          <w:rFonts w:cstheme="minorHAnsi"/>
          <w:i/>
          <w:sz w:val="20"/>
          <w:szCs w:val="20"/>
        </w:rPr>
        <w:t>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559"/>
        <w:gridCol w:w="6799"/>
      </w:tblGrid>
      <w:tr w:rsidR="000F35BA" w:rsidRPr="000F35BA" w:rsidTr="00F761B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F35B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6799" w:type="dxa"/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35BA" w:rsidRPr="000F35BA" w:rsidTr="00F761B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F35BA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6799" w:type="dxa"/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sz w:val="20"/>
          <w:szCs w:val="20"/>
        </w:rPr>
      </w:pPr>
    </w:p>
    <w:p w:rsidR="000F35BA" w:rsidRPr="000F35BA" w:rsidRDefault="000F35BA" w:rsidP="000F35BA">
      <w:pPr>
        <w:pStyle w:val="Akapitzlist"/>
        <w:spacing w:after="0" w:line="276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>Uzasadnienie/uwagi w przypadku odpowiedzi „nie” (należy odnieść się do konkretnego kryterium i zmiany):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0F35BA" w:rsidRPr="000F35BA" w:rsidRDefault="000F35BA" w:rsidP="000F35BA">
      <w:pPr>
        <w:pStyle w:val="Akapitzlist"/>
        <w:spacing w:after="120" w:line="276" w:lineRule="auto"/>
        <w:ind w:left="284"/>
        <w:contextualSpacing w:val="0"/>
        <w:jc w:val="both"/>
        <w:rPr>
          <w:rFonts w:cstheme="minorHAnsi"/>
          <w:sz w:val="20"/>
          <w:szCs w:val="20"/>
        </w:rPr>
      </w:pPr>
    </w:p>
    <w:p w:rsidR="000F35BA" w:rsidRPr="000F35BA" w:rsidRDefault="000F35BA" w:rsidP="000F35B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>W przedsięwzięciu: 3.2. Rozwój usług społecznych w kryterium: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>Operacja:  jest realizowana w partnerstwie organizacji pozarządowych z instytucjami integracji i pomocy społecznej – 0 albo 2 pkt.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i/>
          <w:color w:val="FF0000"/>
          <w:sz w:val="20"/>
          <w:szCs w:val="20"/>
        </w:rPr>
      </w:pPr>
      <w:r w:rsidRPr="000F35BA">
        <w:rPr>
          <w:rFonts w:cstheme="minorHAnsi"/>
          <w:sz w:val="20"/>
          <w:szCs w:val="20"/>
        </w:rPr>
        <w:t xml:space="preserve">zmienia się sposób weryfikacji z: </w:t>
      </w:r>
      <w:r w:rsidRPr="000F35BA">
        <w:rPr>
          <w:rFonts w:cstheme="minorHAnsi"/>
          <w:i/>
          <w:sz w:val="20"/>
          <w:szCs w:val="20"/>
        </w:rPr>
        <w:t>zapisy we wniosku o dofinansowanie</w:t>
      </w:r>
      <w:r w:rsidRPr="000F35BA">
        <w:rPr>
          <w:rFonts w:cstheme="minorHAnsi"/>
          <w:sz w:val="20"/>
          <w:szCs w:val="20"/>
        </w:rPr>
        <w:t xml:space="preserve"> na: </w:t>
      </w:r>
      <w:r w:rsidRPr="000F35BA">
        <w:rPr>
          <w:rFonts w:cstheme="minorHAnsi"/>
          <w:i/>
          <w:color w:val="FF0000"/>
          <w:sz w:val="20"/>
          <w:szCs w:val="20"/>
        </w:rPr>
        <w:t>dokument potwierd</w:t>
      </w:r>
      <w:r w:rsidR="000048B1">
        <w:rPr>
          <w:rFonts w:cstheme="minorHAnsi"/>
          <w:i/>
          <w:color w:val="FF0000"/>
          <w:sz w:val="20"/>
          <w:szCs w:val="20"/>
        </w:rPr>
        <w:t>zający zawiązanie partnerstwa, tj</w:t>
      </w:r>
      <w:r w:rsidRPr="000F35BA">
        <w:rPr>
          <w:rFonts w:cstheme="minorHAnsi"/>
          <w:i/>
          <w:color w:val="FF0000"/>
          <w:sz w:val="20"/>
          <w:szCs w:val="20"/>
        </w:rPr>
        <w:t>. porozumienie</w:t>
      </w:r>
      <w:r w:rsidR="009E1930">
        <w:rPr>
          <w:rFonts w:cstheme="minorHAnsi"/>
          <w:i/>
          <w:color w:val="FF0000"/>
          <w:sz w:val="20"/>
          <w:szCs w:val="20"/>
        </w:rPr>
        <w:t xml:space="preserve"> lub</w:t>
      </w:r>
      <w:r w:rsidRPr="000F35BA">
        <w:rPr>
          <w:rFonts w:cstheme="minorHAnsi"/>
          <w:i/>
          <w:color w:val="FF0000"/>
          <w:sz w:val="20"/>
          <w:szCs w:val="20"/>
        </w:rPr>
        <w:t xml:space="preserve"> de</w:t>
      </w:r>
      <w:r w:rsidR="009E1930">
        <w:rPr>
          <w:rFonts w:cstheme="minorHAnsi"/>
          <w:i/>
          <w:color w:val="FF0000"/>
          <w:sz w:val="20"/>
          <w:szCs w:val="20"/>
        </w:rPr>
        <w:t>klaracja,</w:t>
      </w:r>
      <w:bookmarkStart w:id="0" w:name="_GoBack"/>
      <w:bookmarkEnd w:id="0"/>
      <w:r w:rsidR="009E1930">
        <w:rPr>
          <w:rFonts w:cstheme="minorHAnsi"/>
          <w:i/>
          <w:color w:val="FF0000"/>
          <w:sz w:val="20"/>
          <w:szCs w:val="20"/>
        </w:rPr>
        <w:t xml:space="preserve"> lub </w:t>
      </w:r>
      <w:r w:rsidR="000048B1">
        <w:rPr>
          <w:rFonts w:cstheme="minorHAnsi"/>
          <w:i/>
          <w:color w:val="FF0000"/>
          <w:sz w:val="20"/>
          <w:szCs w:val="20"/>
        </w:rPr>
        <w:t>umowa</w:t>
      </w:r>
      <w:r w:rsidRPr="000F35BA">
        <w:rPr>
          <w:rFonts w:cstheme="minorHAnsi"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559"/>
        <w:gridCol w:w="6799"/>
      </w:tblGrid>
      <w:tr w:rsidR="000F35BA" w:rsidRPr="000F35BA" w:rsidTr="00F761B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F35B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6799" w:type="dxa"/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35BA" w:rsidRPr="000F35BA" w:rsidTr="00F761B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F35BA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6799" w:type="dxa"/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sz w:val="20"/>
          <w:szCs w:val="20"/>
        </w:rPr>
      </w:pPr>
    </w:p>
    <w:p w:rsidR="000F35BA" w:rsidRPr="000F35BA" w:rsidRDefault="000F35BA" w:rsidP="000F35BA">
      <w:pPr>
        <w:pStyle w:val="Akapitzlist"/>
        <w:spacing w:after="0" w:line="276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>Uzasadnienie/uwagi w przypadku odpowiedzi „nie” (należy odnieść się do konkretnego kryterium i zmiany):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0F35BA" w:rsidRPr="000F35BA" w:rsidRDefault="000F35BA" w:rsidP="000F35B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>W przedsięwzięciu: 3.2. Rozwój usług społecznych w kryterium:</w:t>
      </w:r>
    </w:p>
    <w:p w:rsidR="000F35BA" w:rsidRPr="000F35BA" w:rsidRDefault="000F35BA" w:rsidP="000F35BA">
      <w:pPr>
        <w:pStyle w:val="Akapitzlist"/>
        <w:spacing w:after="0" w:line="276" w:lineRule="auto"/>
        <w:ind w:left="284"/>
        <w:contextualSpacing w:val="0"/>
        <w:jc w:val="both"/>
        <w:rPr>
          <w:rFonts w:cstheme="minorHAnsi"/>
          <w:i/>
          <w:sz w:val="20"/>
          <w:szCs w:val="20"/>
        </w:rPr>
      </w:pPr>
      <w:r w:rsidRPr="000F35BA">
        <w:rPr>
          <w:rFonts w:cstheme="minorHAnsi"/>
          <w:i/>
          <w:sz w:val="20"/>
          <w:szCs w:val="20"/>
        </w:rPr>
        <w:t xml:space="preserve">Planowana do realizacji inwestycja została oparta o wcześniejszą, szczegółową i przeprowadzoną niezależnie od diagnozy obszaru zawartej w lokalnej strategii rozwoju Słowińskiej Grupy Rybackiej analizę potrzeb odnoszącą się do konkretnych usług planowanych do wdrożenia w ramach operacji – 0 lub 2 pkt.  </w:t>
      </w:r>
    </w:p>
    <w:p w:rsidR="000F35BA" w:rsidRPr="000F35BA" w:rsidRDefault="000F35BA" w:rsidP="000F35BA">
      <w:pPr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sz w:val="20"/>
          <w:szCs w:val="20"/>
        </w:rPr>
        <w:t xml:space="preserve">zmienia się sposób weryfikacji z: </w:t>
      </w:r>
      <w:r w:rsidRPr="000F35BA">
        <w:rPr>
          <w:rFonts w:cstheme="minorHAnsi"/>
          <w:i/>
          <w:sz w:val="20"/>
          <w:szCs w:val="20"/>
        </w:rPr>
        <w:t xml:space="preserve">opis potrzeb zawarty we wniosku o dofinansowanie lub oddzielnym załączniku </w:t>
      </w:r>
      <w:r w:rsidRPr="000F35BA">
        <w:rPr>
          <w:rFonts w:cstheme="minorHAnsi"/>
          <w:sz w:val="20"/>
          <w:szCs w:val="20"/>
        </w:rPr>
        <w:t>na:</w:t>
      </w:r>
      <w:r w:rsidRPr="000F35BA">
        <w:rPr>
          <w:rFonts w:cstheme="minorHAnsi"/>
          <w:i/>
          <w:sz w:val="20"/>
          <w:szCs w:val="20"/>
        </w:rPr>
        <w:t xml:space="preserve"> </w:t>
      </w:r>
      <w:r w:rsidRPr="000F35BA">
        <w:rPr>
          <w:rFonts w:cstheme="minorHAnsi"/>
          <w:i/>
          <w:color w:val="FF0000"/>
          <w:sz w:val="20"/>
          <w:szCs w:val="20"/>
        </w:rPr>
        <w:t>analiza, o której mowa w treści kryterium załączona w oddzielnym dokumencie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1559"/>
        <w:gridCol w:w="6799"/>
      </w:tblGrid>
      <w:tr w:rsidR="000F35BA" w:rsidRPr="000F35BA" w:rsidTr="00F761B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F35BA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6799" w:type="dxa"/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F35BA" w:rsidRPr="000F35BA" w:rsidTr="00F761B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F35BA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6799" w:type="dxa"/>
          </w:tcPr>
          <w:p w:rsidR="000F35BA" w:rsidRPr="000F35BA" w:rsidRDefault="000F35BA" w:rsidP="000F35BA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sz w:val="20"/>
          <w:szCs w:val="20"/>
        </w:rPr>
      </w:pPr>
    </w:p>
    <w:p w:rsidR="000F35BA" w:rsidRPr="000F35BA" w:rsidRDefault="000F35BA" w:rsidP="000F35BA">
      <w:pPr>
        <w:pStyle w:val="Akapitzlist"/>
        <w:spacing w:after="0" w:line="276" w:lineRule="auto"/>
        <w:ind w:left="284"/>
        <w:contextualSpacing w:val="0"/>
        <w:jc w:val="both"/>
        <w:rPr>
          <w:rFonts w:cstheme="minorHAnsi"/>
          <w:sz w:val="20"/>
          <w:szCs w:val="20"/>
        </w:rPr>
      </w:pPr>
      <w:r w:rsidRPr="000F35BA">
        <w:rPr>
          <w:rFonts w:cstheme="minorHAnsi"/>
          <w:sz w:val="20"/>
          <w:szCs w:val="20"/>
        </w:rPr>
        <w:t>Uzasadnienie/uwagi w przypadku odpowiedzi „nie” (należy odnieść się do konkretnego kryterium i zmiany):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0F35BA" w:rsidRPr="000F35BA" w:rsidRDefault="000F35BA" w:rsidP="000F35BA">
      <w:pPr>
        <w:pStyle w:val="Akapitzlist"/>
        <w:spacing w:line="276" w:lineRule="auto"/>
        <w:ind w:left="284"/>
        <w:jc w:val="both"/>
        <w:rPr>
          <w:rFonts w:cstheme="minorHAnsi"/>
          <w:b/>
          <w:sz w:val="20"/>
          <w:szCs w:val="20"/>
        </w:rPr>
      </w:pPr>
      <w:r w:rsidRPr="000F35BA">
        <w:rPr>
          <w:rFonts w:cstheme="min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:rsidR="000A30DC" w:rsidRPr="000F35BA" w:rsidRDefault="000A30DC" w:rsidP="000F35BA"/>
    <w:sectPr w:rsidR="000A30DC" w:rsidRPr="000F35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F5" w:rsidRDefault="009C2CF5" w:rsidP="000A30DC">
      <w:pPr>
        <w:spacing w:after="0" w:line="240" w:lineRule="auto"/>
      </w:pPr>
      <w:r>
        <w:separator/>
      </w:r>
    </w:p>
  </w:endnote>
  <w:endnote w:type="continuationSeparator" w:id="0">
    <w:p w:rsidR="009C2CF5" w:rsidRDefault="009C2CF5" w:rsidP="000A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DC" w:rsidRDefault="000A30DC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F5" w:rsidRDefault="009C2CF5" w:rsidP="000A30DC">
      <w:pPr>
        <w:spacing w:after="0" w:line="240" w:lineRule="auto"/>
      </w:pPr>
      <w:r>
        <w:separator/>
      </w:r>
    </w:p>
  </w:footnote>
  <w:footnote w:type="continuationSeparator" w:id="0">
    <w:p w:rsidR="009C2CF5" w:rsidRDefault="009C2CF5" w:rsidP="000A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0DC" w:rsidRDefault="000A30DC">
    <w:pPr>
      <w:pStyle w:val="Nagwek"/>
    </w:pPr>
    <w:r>
      <w:t xml:space="preserve">Załącznik nr </w:t>
    </w:r>
    <w:r w:rsidR="00AB367C">
      <w:t>1</w:t>
    </w:r>
    <w:r>
      <w:t xml:space="preserve"> do ogłoszenia o konsultacjach z dnia </w:t>
    </w:r>
    <w:r w:rsidR="00AB367C">
      <w:t>14 listopada</w:t>
    </w:r>
    <w:r>
      <w:t xml:space="preserve"> 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EF8"/>
    <w:multiLevelType w:val="hybridMultilevel"/>
    <w:tmpl w:val="75E07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B0F65"/>
    <w:multiLevelType w:val="hybridMultilevel"/>
    <w:tmpl w:val="666248B6"/>
    <w:lvl w:ilvl="0" w:tplc="22848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58D"/>
    <w:multiLevelType w:val="hybridMultilevel"/>
    <w:tmpl w:val="044C55D0"/>
    <w:lvl w:ilvl="0" w:tplc="EE2A57A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45206"/>
    <w:multiLevelType w:val="hybridMultilevel"/>
    <w:tmpl w:val="666248B6"/>
    <w:lvl w:ilvl="0" w:tplc="22848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DF"/>
    <w:rsid w:val="000048B1"/>
    <w:rsid w:val="000A30DC"/>
    <w:rsid w:val="000F35BA"/>
    <w:rsid w:val="00387E5D"/>
    <w:rsid w:val="005F0592"/>
    <w:rsid w:val="00716B65"/>
    <w:rsid w:val="0076247D"/>
    <w:rsid w:val="009229DA"/>
    <w:rsid w:val="009C2CF5"/>
    <w:rsid w:val="009E1930"/>
    <w:rsid w:val="00AB367C"/>
    <w:rsid w:val="00C63CDF"/>
    <w:rsid w:val="00C76126"/>
    <w:rsid w:val="00E4009E"/>
    <w:rsid w:val="00F56445"/>
    <w:rsid w:val="00F6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B402"/>
  <w15:chartTrackingRefBased/>
  <w15:docId w15:val="{234CEB95-5ABF-42C2-8C9A-2BAFDA7A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3CD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0DC"/>
  </w:style>
  <w:style w:type="paragraph" w:styleId="Stopka">
    <w:name w:val="footer"/>
    <w:basedOn w:val="Normalny"/>
    <w:link w:val="StopkaZnak"/>
    <w:uiPriority w:val="99"/>
    <w:unhideWhenUsed/>
    <w:rsid w:val="000A3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0DC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A30DC"/>
    <w:pPr>
      <w:ind w:left="720"/>
      <w:contextualSpacing/>
    </w:pPr>
  </w:style>
  <w:style w:type="table" w:styleId="Tabela-Siatka">
    <w:name w:val="Table Grid"/>
    <w:basedOn w:val="Standardowy"/>
    <w:uiPriority w:val="39"/>
    <w:rsid w:val="000A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D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0F35BA"/>
  </w:style>
  <w:style w:type="paragraph" w:styleId="Tekstkomentarza">
    <w:name w:val="annotation text"/>
    <w:basedOn w:val="Normalny"/>
    <w:link w:val="TekstkomentarzaZnak1"/>
    <w:uiPriority w:val="99"/>
    <w:unhideWhenUsed/>
    <w:rsid w:val="000F35BA"/>
    <w:pPr>
      <w:suppressAutoHyphens/>
      <w:spacing w:after="200" w:line="240" w:lineRule="auto"/>
    </w:pPr>
    <w:rPr>
      <w:rFonts w:ascii="Calibri" w:eastAsia="Times New Roman" w:hAnsi="Calibri" w:cs="Calibri"/>
      <w:sz w:val="20"/>
      <w:szCs w:val="20"/>
      <w:lang w:bidi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0F35BA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F35BA"/>
    <w:rPr>
      <w:rFonts w:ascii="Calibri" w:eastAsia="Times New Roman" w:hAnsi="Calibri" w:cs="Calibri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Słowińska Grupa Rybacka</dc:creator>
  <cp:keywords/>
  <dc:description/>
  <cp:lastModifiedBy>Sekretariat</cp:lastModifiedBy>
  <cp:revision>8</cp:revision>
  <cp:lastPrinted>2024-10-15T06:20:00Z</cp:lastPrinted>
  <dcterms:created xsi:type="dcterms:W3CDTF">2024-05-21T06:47:00Z</dcterms:created>
  <dcterms:modified xsi:type="dcterms:W3CDTF">2024-11-28T09:35:00Z</dcterms:modified>
</cp:coreProperties>
</file>