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Pr="00565761">
        <w:rPr>
          <w:rFonts w:ascii="Calibri" w:eastAsia="Calibri" w:hAnsi="Calibri" w:cs="Times New Roman"/>
          <w:b/>
        </w:rPr>
        <w:t>6 listopada 2019r.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>, licząc  od dnia następującego po dniu um</w:t>
      </w:r>
      <w:bookmarkStart w:id="0" w:name="_GoBack"/>
      <w:bookmarkEnd w:id="0"/>
      <w:r w:rsidRPr="00565761">
        <w:rPr>
          <w:rFonts w:ascii="Calibri" w:eastAsia="Calibri" w:hAnsi="Calibri" w:cs="Times New Roman"/>
        </w:rPr>
        <w:t xml:space="preserve">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CCA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</cp:revision>
  <dcterms:created xsi:type="dcterms:W3CDTF">2019-08-28T07:01:00Z</dcterms:created>
  <dcterms:modified xsi:type="dcterms:W3CDTF">2019-08-28T07:04:00Z</dcterms:modified>
</cp:coreProperties>
</file>